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CFE9" w14:textId="77777777" w:rsidR="003044C6" w:rsidRPr="003044C6" w:rsidRDefault="003044C6" w:rsidP="003044C6">
      <w:pPr>
        <w:spacing w:after="0" w:line="240" w:lineRule="auto"/>
        <w:ind w:leftChars="-257" w:left="-565" w:rightChars="-284" w:right="-625"/>
        <w:jc w:val="both"/>
        <w:rPr>
          <w:rFonts w:ascii="Calibri" w:eastAsia="SimSun" w:hAnsi="Calibri"/>
          <w:bCs/>
          <w:iCs/>
          <w:color w:val="000000" w:themeColor="text1"/>
          <w:sz w:val="24"/>
          <w:szCs w:val="24"/>
        </w:rPr>
      </w:pPr>
    </w:p>
    <w:p w14:paraId="66779149" w14:textId="1CDCD604" w:rsidR="00A87499" w:rsidRPr="003044C6" w:rsidRDefault="00C62C9B" w:rsidP="003044C6">
      <w:pPr>
        <w:spacing w:after="0" w:line="240" w:lineRule="auto"/>
        <w:ind w:leftChars="-257" w:left="-565" w:rightChars="-284" w:right="-625"/>
        <w:jc w:val="center"/>
        <w:rPr>
          <w:rFonts w:ascii="Calibri" w:eastAsia="SimSun" w:hAnsi="Calibri" w:cs="新細明體"/>
          <w:b/>
          <w:iCs/>
          <w:color w:val="000000" w:themeColor="text1"/>
          <w:sz w:val="24"/>
          <w:szCs w:val="24"/>
        </w:rPr>
      </w:pPr>
      <w:r w:rsidRPr="003044C6">
        <w:rPr>
          <w:rFonts w:ascii="Calibri" w:eastAsia="SimSun" w:hAnsi="Calibri"/>
          <w:b/>
          <w:iCs/>
          <w:color w:val="000000" w:themeColor="text1"/>
          <w:sz w:val="24"/>
          <w:szCs w:val="24"/>
        </w:rPr>
        <w:t xml:space="preserve">2013 </w:t>
      </w:r>
      <w:r w:rsidRPr="003044C6">
        <w:rPr>
          <w:rFonts w:ascii="Calibri" w:eastAsia="SimSun" w:hAnsi="Calibri"/>
          <w:b/>
          <w:iCs/>
          <w:color w:val="000000" w:themeColor="text1"/>
          <w:sz w:val="24"/>
          <w:szCs w:val="24"/>
        </w:rPr>
        <w:t>至</w:t>
      </w:r>
      <w:r w:rsidRPr="003044C6">
        <w:rPr>
          <w:rFonts w:ascii="Calibri" w:eastAsia="SimSun" w:hAnsi="Calibri"/>
          <w:b/>
          <w:iCs/>
          <w:color w:val="000000" w:themeColor="text1"/>
          <w:sz w:val="24"/>
          <w:szCs w:val="24"/>
        </w:rPr>
        <w:t xml:space="preserve"> 2019 </w:t>
      </w:r>
      <w:r w:rsidRPr="003044C6">
        <w:rPr>
          <w:rFonts w:ascii="Calibri" w:eastAsia="SimSun" w:hAnsi="Calibri"/>
          <w:b/>
          <w:iCs/>
          <w:color w:val="000000" w:themeColor="text1"/>
          <w:sz w:val="24"/>
          <w:szCs w:val="24"/>
        </w:rPr>
        <w:t>年間虐待動物案件性質之實證研</w:t>
      </w:r>
      <w:r w:rsidRPr="003044C6">
        <w:rPr>
          <w:rFonts w:ascii="Calibri" w:eastAsia="SimSun" w:hAnsi="Calibri" w:cs="新細明體" w:hint="eastAsia"/>
          <w:b/>
          <w:iCs/>
          <w:color w:val="000000" w:themeColor="text1"/>
          <w:sz w:val="24"/>
          <w:szCs w:val="24"/>
        </w:rPr>
        <w:t>究</w:t>
      </w:r>
    </w:p>
    <w:p w14:paraId="27FB65F6" w14:textId="77777777" w:rsidR="003044C6" w:rsidRDefault="003044C6" w:rsidP="003044C6">
      <w:pPr>
        <w:spacing w:after="0" w:line="240" w:lineRule="auto"/>
        <w:ind w:leftChars="-257" w:left="-565" w:rightChars="-284" w:right="-625"/>
        <w:jc w:val="both"/>
        <w:rPr>
          <w:rFonts w:ascii="Calibri" w:hAnsi="Calibri"/>
          <w:bCs/>
          <w:color w:val="000000" w:themeColor="text1"/>
          <w:sz w:val="24"/>
          <w:szCs w:val="24"/>
        </w:rPr>
      </w:pPr>
    </w:p>
    <w:p w14:paraId="67C8DAFC" w14:textId="487ABEED" w:rsidR="00C62C9B" w:rsidRPr="003044C6" w:rsidRDefault="00C62C9B" w:rsidP="003044C6">
      <w:pPr>
        <w:spacing w:after="0" w:line="240" w:lineRule="auto"/>
        <w:ind w:leftChars="-257" w:left="-565" w:rightChars="-284" w:right="-625"/>
        <w:jc w:val="both"/>
        <w:rPr>
          <w:rFonts w:ascii="Calibri" w:eastAsia="SimSun" w:hAnsi="Calibri"/>
          <w:b/>
          <w:color w:val="000000" w:themeColor="text1"/>
          <w:sz w:val="24"/>
          <w:szCs w:val="24"/>
        </w:rPr>
      </w:pPr>
      <w:r w:rsidRPr="003044C6">
        <w:rPr>
          <w:rFonts w:ascii="Calibri" w:eastAsia="SimSun" w:hAnsi="Calibri"/>
          <w:b/>
          <w:color w:val="000000" w:themeColor="text1"/>
          <w:sz w:val="24"/>
          <w:szCs w:val="24"/>
        </w:rPr>
        <w:t>行政摘要</w:t>
      </w:r>
    </w:p>
    <w:p w14:paraId="7C8C6C35" w14:textId="77777777" w:rsidR="00C62C9B" w:rsidRPr="003044C6" w:rsidRDefault="00C62C9B" w:rsidP="003044C6">
      <w:pPr>
        <w:spacing w:after="0" w:line="240" w:lineRule="auto"/>
        <w:ind w:leftChars="-257" w:left="-565" w:rightChars="-284" w:right="-625"/>
        <w:jc w:val="both"/>
        <w:rPr>
          <w:rFonts w:ascii="Calibri" w:eastAsia="SimSun" w:hAnsi="Calibri"/>
          <w:color w:val="000000" w:themeColor="text1"/>
          <w:sz w:val="24"/>
          <w:szCs w:val="24"/>
        </w:rPr>
      </w:pPr>
      <w:r w:rsidRPr="003044C6">
        <w:rPr>
          <w:rFonts w:ascii="Calibri" w:eastAsia="SimSun" w:hAnsi="Calibri"/>
          <w:color w:val="000000" w:themeColor="text1"/>
          <w:sz w:val="24"/>
          <w:szCs w:val="24"/>
        </w:rPr>
        <w:t>我們對香港愛護動物協會（</w:t>
      </w:r>
      <w:r w:rsidRPr="003044C6">
        <w:rPr>
          <w:rFonts w:ascii="Calibri" w:eastAsia="SimSun" w:hAnsi="Calibri"/>
          <w:color w:val="000000" w:themeColor="text1"/>
          <w:sz w:val="24"/>
          <w:szCs w:val="24"/>
        </w:rPr>
        <w:t>SPCA</w:t>
      </w:r>
      <w:r w:rsidRPr="003044C6">
        <w:rPr>
          <w:rFonts w:ascii="Calibri" w:eastAsia="SimSun" w:hAnsi="Calibri"/>
          <w:color w:val="000000" w:themeColor="text1"/>
          <w:sz w:val="24"/>
          <w:szCs w:val="24"/>
        </w:rPr>
        <w:t>）於</w:t>
      </w:r>
      <w:r w:rsidRPr="003044C6">
        <w:rPr>
          <w:rFonts w:ascii="Calibri" w:eastAsia="SimSun" w:hAnsi="Calibri"/>
          <w:color w:val="000000" w:themeColor="text1"/>
          <w:sz w:val="24"/>
          <w:szCs w:val="24"/>
        </w:rPr>
        <w:t xml:space="preserve"> 2013 </w:t>
      </w:r>
      <w:r w:rsidRPr="003044C6">
        <w:rPr>
          <w:rFonts w:ascii="Calibri" w:eastAsia="SimSun" w:hAnsi="Calibri"/>
          <w:color w:val="000000" w:themeColor="text1"/>
          <w:sz w:val="24"/>
          <w:szCs w:val="24"/>
        </w:rPr>
        <w:t>年</w:t>
      </w:r>
      <w:r w:rsidRPr="003044C6">
        <w:rPr>
          <w:rFonts w:ascii="Calibri" w:eastAsia="SimSun" w:hAnsi="Calibri"/>
          <w:color w:val="000000" w:themeColor="text1"/>
          <w:sz w:val="24"/>
          <w:szCs w:val="24"/>
        </w:rPr>
        <w:t xml:space="preserve"> 1 </w:t>
      </w:r>
      <w:r w:rsidRPr="003044C6">
        <w:rPr>
          <w:rFonts w:ascii="Calibri" w:eastAsia="SimSun" w:hAnsi="Calibri"/>
          <w:color w:val="000000" w:themeColor="text1"/>
          <w:sz w:val="24"/>
          <w:szCs w:val="24"/>
        </w:rPr>
        <w:t>月至</w:t>
      </w:r>
      <w:r w:rsidRPr="003044C6">
        <w:rPr>
          <w:rFonts w:ascii="Calibri" w:eastAsia="SimSun" w:hAnsi="Calibri"/>
          <w:color w:val="000000" w:themeColor="text1"/>
          <w:sz w:val="24"/>
          <w:szCs w:val="24"/>
        </w:rPr>
        <w:t xml:space="preserve"> 2019 </w:t>
      </w:r>
      <w:r w:rsidRPr="003044C6">
        <w:rPr>
          <w:rFonts w:ascii="Calibri" w:eastAsia="SimSun" w:hAnsi="Calibri"/>
          <w:color w:val="000000" w:themeColor="text1"/>
          <w:sz w:val="24"/>
          <w:szCs w:val="24"/>
        </w:rPr>
        <w:t>年</w:t>
      </w:r>
      <w:r w:rsidRPr="003044C6">
        <w:rPr>
          <w:rFonts w:ascii="Calibri" w:eastAsia="SimSun" w:hAnsi="Calibri"/>
          <w:color w:val="000000" w:themeColor="text1"/>
          <w:sz w:val="24"/>
          <w:szCs w:val="24"/>
        </w:rPr>
        <w:t xml:space="preserve"> 12 </w:t>
      </w:r>
      <w:r w:rsidRPr="003044C6">
        <w:rPr>
          <w:rFonts w:ascii="Calibri" w:eastAsia="SimSun" w:hAnsi="Calibri"/>
          <w:color w:val="000000" w:themeColor="text1"/>
          <w:sz w:val="24"/>
          <w:szCs w:val="24"/>
        </w:rPr>
        <w:t>月期間記錄的</w:t>
      </w:r>
      <w:r w:rsidRPr="003044C6">
        <w:rPr>
          <w:rFonts w:ascii="Calibri" w:eastAsia="SimSun" w:hAnsi="Calibri"/>
          <w:color w:val="000000" w:themeColor="text1"/>
          <w:sz w:val="24"/>
          <w:szCs w:val="24"/>
        </w:rPr>
        <w:t xml:space="preserve"> 335 </w:t>
      </w:r>
      <w:r w:rsidRPr="003044C6">
        <w:rPr>
          <w:rFonts w:ascii="Calibri" w:eastAsia="SimSun" w:hAnsi="Calibri"/>
          <w:color w:val="000000" w:themeColor="text1"/>
          <w:sz w:val="24"/>
          <w:szCs w:val="24"/>
        </w:rPr>
        <w:t>宗涉嫌殘酷對待動物的案件進行了回顧性研究。案件分為六種主要的虐待類</w:t>
      </w:r>
      <w:r w:rsidRPr="003044C6">
        <w:rPr>
          <w:rFonts w:ascii="Calibri" w:eastAsia="SimSun" w:hAnsi="Calibri"/>
          <w:color w:val="000000" w:themeColor="text1"/>
          <w:sz w:val="24"/>
          <w:szCs w:val="24"/>
        </w:rPr>
        <w:t xml:space="preserve"> </w:t>
      </w:r>
      <w:r w:rsidRPr="003044C6">
        <w:rPr>
          <w:rFonts w:ascii="Calibri" w:eastAsia="SimSun" w:hAnsi="Calibri"/>
          <w:color w:val="000000" w:themeColor="text1"/>
          <w:sz w:val="24"/>
          <w:szCs w:val="24"/>
        </w:rPr>
        <w:t>型：主動式虐待、被動式疏忽、商業剝削、囤積、毒害及捕捉。每宗案件均紀錄了被告的特質、與動物主人的關係（若主人不是被告）和虐待情況（動物種類、</w:t>
      </w:r>
      <w:r w:rsidRPr="003044C6">
        <w:rPr>
          <w:rFonts w:ascii="Calibri" w:eastAsia="SimSun" w:hAnsi="Calibri"/>
          <w:color w:val="000000" w:themeColor="text1"/>
          <w:sz w:val="24"/>
          <w:szCs w:val="24"/>
        </w:rPr>
        <w:t xml:space="preserve"> </w:t>
      </w:r>
      <w:r w:rsidRPr="003044C6">
        <w:rPr>
          <w:rFonts w:ascii="Calibri" w:eastAsia="SimSun" w:hAnsi="Calibri"/>
          <w:color w:val="000000" w:themeColor="text1"/>
          <w:sz w:val="24"/>
          <w:szCs w:val="24"/>
        </w:rPr>
        <w:t>涉及的動物數量、傷害類型、醫療需求及被扣押的動物數量）。大多數被起訴的案件涉及對狗隻造成創傷性身體傷害，其中</w:t>
      </w:r>
      <w:r w:rsidRPr="003044C6">
        <w:rPr>
          <w:rFonts w:ascii="Calibri" w:eastAsia="SimSun" w:hAnsi="Calibri"/>
          <w:color w:val="000000" w:themeColor="text1"/>
          <w:sz w:val="24"/>
          <w:szCs w:val="24"/>
        </w:rPr>
        <w:t xml:space="preserve"> 30%</w:t>
      </w:r>
      <w:r w:rsidRPr="003044C6">
        <w:rPr>
          <w:rFonts w:ascii="Calibri" w:eastAsia="SimSun" w:hAnsi="Calibri"/>
          <w:color w:val="000000" w:themeColor="text1"/>
          <w:sz w:val="24"/>
          <w:szCs w:val="24"/>
        </w:rPr>
        <w:t>的案件導致動物死亡。第二類最</w:t>
      </w:r>
      <w:r w:rsidRPr="003044C6">
        <w:rPr>
          <w:rFonts w:ascii="Calibri" w:eastAsia="SimSun" w:hAnsi="Calibri"/>
          <w:color w:val="000000" w:themeColor="text1"/>
          <w:sz w:val="24"/>
          <w:szCs w:val="24"/>
        </w:rPr>
        <w:t xml:space="preserve"> P a g e | 2 </w:t>
      </w:r>
      <w:r w:rsidRPr="003044C6">
        <w:rPr>
          <w:rFonts w:ascii="Calibri" w:eastAsia="SimSun" w:hAnsi="Calibri"/>
          <w:color w:val="000000" w:themeColor="text1"/>
          <w:sz w:val="24"/>
          <w:szCs w:val="24"/>
        </w:rPr>
        <w:t>常導致檢控的傷害是疏忽，其中</w:t>
      </w:r>
      <w:r w:rsidRPr="003044C6">
        <w:rPr>
          <w:rFonts w:ascii="Calibri" w:eastAsia="SimSun" w:hAnsi="Calibri"/>
          <w:color w:val="000000" w:themeColor="text1"/>
          <w:sz w:val="24"/>
          <w:szCs w:val="24"/>
        </w:rPr>
        <w:t xml:space="preserve"> 27%</w:t>
      </w:r>
      <w:r w:rsidRPr="003044C6">
        <w:rPr>
          <w:rFonts w:ascii="Calibri" w:eastAsia="SimSun" w:hAnsi="Calibri"/>
          <w:color w:val="000000" w:themeColor="text1"/>
          <w:sz w:val="24"/>
          <w:szCs w:val="24"/>
        </w:rPr>
        <w:t>的案件導致死亡。大多數疏忽案件涉及狗隻在沒有食物</w:t>
      </w:r>
      <w:r w:rsidRPr="003044C6">
        <w:rPr>
          <w:rFonts w:ascii="Calibri" w:eastAsia="SimSun" w:hAnsi="Calibri"/>
          <w:color w:val="000000" w:themeColor="text1"/>
          <w:sz w:val="24"/>
          <w:szCs w:val="24"/>
        </w:rPr>
        <w:t>/</w:t>
      </w:r>
      <w:r w:rsidRPr="003044C6">
        <w:rPr>
          <w:rFonts w:ascii="Calibri" w:eastAsia="SimSun" w:hAnsi="Calibri"/>
          <w:color w:val="000000" w:themeColor="text1"/>
          <w:sz w:val="24"/>
          <w:szCs w:val="24"/>
        </w:rPr>
        <w:t>水的情況下被遺棄在私人處所內。被囤積的動物數量中位數為</w:t>
      </w:r>
      <w:r w:rsidRPr="003044C6">
        <w:rPr>
          <w:rFonts w:ascii="Calibri" w:eastAsia="SimSun" w:hAnsi="Calibri"/>
          <w:color w:val="000000" w:themeColor="text1"/>
          <w:sz w:val="24"/>
          <w:szCs w:val="24"/>
        </w:rPr>
        <w:t xml:space="preserve"> 47 </w:t>
      </w:r>
      <w:r w:rsidRPr="003044C6">
        <w:rPr>
          <w:rFonts w:ascii="Calibri" w:eastAsia="SimSun" w:hAnsi="Calibri"/>
          <w:color w:val="000000" w:themeColor="text1"/>
          <w:sz w:val="24"/>
          <w:szCs w:val="24"/>
        </w:rPr>
        <w:t>隻，其中狗隻是最常見的物種。大多數囤積者都是收集流浪的動物。最大型的囤積案（多於</w:t>
      </w:r>
      <w:r w:rsidRPr="003044C6">
        <w:rPr>
          <w:rFonts w:ascii="Calibri" w:eastAsia="SimSun" w:hAnsi="Calibri"/>
          <w:color w:val="000000" w:themeColor="text1"/>
          <w:sz w:val="24"/>
          <w:szCs w:val="24"/>
        </w:rPr>
        <w:t xml:space="preserve"> 100 </w:t>
      </w:r>
      <w:r w:rsidRPr="003044C6">
        <w:rPr>
          <w:rFonts w:ascii="Calibri" w:eastAsia="SimSun" w:hAnsi="Calibri"/>
          <w:color w:val="000000" w:themeColor="text1"/>
          <w:sz w:val="24"/>
          <w:szCs w:val="24"/>
        </w:rPr>
        <w:t>隻動物）涉及拯救動物收容所。我們建議採取新策略以應對香港</w:t>
      </w:r>
      <w:r w:rsidRPr="003044C6">
        <w:rPr>
          <w:rFonts w:ascii="Calibri" w:eastAsia="SimSun" w:hAnsi="Calibri"/>
          <w:color w:val="000000" w:themeColor="text1"/>
          <w:sz w:val="24"/>
          <w:szCs w:val="24"/>
        </w:rPr>
        <w:t xml:space="preserve"> </w:t>
      </w:r>
      <w:r w:rsidRPr="003044C6">
        <w:rPr>
          <w:rFonts w:ascii="Calibri" w:eastAsia="SimSun" w:hAnsi="Calibri"/>
          <w:color w:val="000000" w:themeColor="text1"/>
          <w:sz w:val="24"/>
          <w:szCs w:val="24"/>
        </w:rPr>
        <w:t>的殘酷對待動物案包括推行謹慎責任、阻止毒害動物的新罪行、改善動物捕捉器的管制、高處墜下導致殘酷對待的新罪行、禁止不必要的殘割和慈悲放生及對所</w:t>
      </w:r>
      <w:r w:rsidRPr="003044C6">
        <w:rPr>
          <w:rFonts w:ascii="Calibri" w:eastAsia="SimSun" w:hAnsi="Calibri"/>
          <w:color w:val="000000" w:themeColor="text1"/>
          <w:sz w:val="24"/>
          <w:szCs w:val="24"/>
        </w:rPr>
        <w:t xml:space="preserve"> </w:t>
      </w:r>
      <w:r w:rsidRPr="003044C6">
        <w:rPr>
          <w:rFonts w:ascii="Calibri" w:eastAsia="SimSun" w:hAnsi="Calibri"/>
          <w:color w:val="000000" w:themeColor="text1"/>
          <w:sz w:val="24"/>
          <w:szCs w:val="24"/>
        </w:rPr>
        <w:t>有收容所、美容院和狗隻訓練員的發牌管控。</w:t>
      </w:r>
      <w:r w:rsidRPr="003044C6">
        <w:rPr>
          <w:rFonts w:ascii="Calibri" w:eastAsia="SimSun" w:hAnsi="Calibri"/>
          <w:color w:val="000000" w:themeColor="text1"/>
          <w:sz w:val="24"/>
          <w:szCs w:val="24"/>
        </w:rPr>
        <w:t xml:space="preserve"> </w:t>
      </w:r>
    </w:p>
    <w:p w14:paraId="18CFE3FE" w14:textId="77777777" w:rsidR="00C62C9B" w:rsidRPr="003044C6" w:rsidRDefault="00C62C9B" w:rsidP="003044C6">
      <w:pPr>
        <w:spacing w:after="0" w:line="240" w:lineRule="auto"/>
        <w:ind w:leftChars="-257" w:left="-565" w:rightChars="-284" w:right="-625"/>
        <w:jc w:val="both"/>
        <w:rPr>
          <w:rFonts w:ascii="Calibri" w:eastAsia="SimSun" w:hAnsi="Calibri"/>
          <w:color w:val="000000" w:themeColor="text1"/>
          <w:sz w:val="24"/>
          <w:szCs w:val="24"/>
        </w:rPr>
      </w:pPr>
    </w:p>
    <w:p w14:paraId="23565DEF" w14:textId="5F0B1FE8" w:rsidR="00C62C9B" w:rsidRPr="003044C6" w:rsidRDefault="00C62C9B" w:rsidP="003044C6">
      <w:pPr>
        <w:spacing w:after="0" w:line="240" w:lineRule="auto"/>
        <w:ind w:leftChars="-257" w:left="-565" w:rightChars="-284" w:right="-625"/>
        <w:jc w:val="both"/>
        <w:rPr>
          <w:rFonts w:ascii="Calibri" w:eastAsia="SimSun" w:hAnsi="Calibri" w:cs="新細明體"/>
          <w:color w:val="000000" w:themeColor="text1"/>
          <w:sz w:val="24"/>
          <w:szCs w:val="24"/>
        </w:rPr>
      </w:pPr>
      <w:r w:rsidRPr="003044C6">
        <w:rPr>
          <w:rFonts w:ascii="Calibri" w:eastAsia="SimSun" w:hAnsi="Calibri"/>
          <w:color w:val="000000" w:themeColor="text1"/>
          <w:sz w:val="24"/>
          <w:szCs w:val="24"/>
        </w:rPr>
        <w:t>本研究由香港特別行政區政策創新與統籌辦事處公共政策研究資助計劃資助，項目編號為</w:t>
      </w:r>
      <w:r w:rsidRPr="003044C6">
        <w:rPr>
          <w:rFonts w:ascii="Calibri" w:eastAsia="SimSun" w:hAnsi="Calibri"/>
          <w:color w:val="000000" w:themeColor="text1"/>
          <w:sz w:val="24"/>
          <w:szCs w:val="24"/>
        </w:rPr>
        <w:t xml:space="preserve"> 2020.A8.092.20A</w:t>
      </w:r>
      <w:r w:rsidRPr="003044C6">
        <w:rPr>
          <w:rFonts w:ascii="Calibri" w:eastAsia="SimSun" w:hAnsi="Calibri" w:cs="新細明體" w:hint="eastAsia"/>
          <w:color w:val="000000" w:themeColor="text1"/>
          <w:sz w:val="24"/>
          <w:szCs w:val="24"/>
        </w:rPr>
        <w:t>。</w:t>
      </w:r>
    </w:p>
    <w:p w14:paraId="48D3F9EC" w14:textId="0727A921" w:rsidR="003044C6" w:rsidRPr="003044C6" w:rsidRDefault="003044C6" w:rsidP="003044C6">
      <w:pPr>
        <w:spacing w:after="0" w:line="240" w:lineRule="auto"/>
        <w:ind w:leftChars="-257" w:left="-565" w:rightChars="-284" w:right="-625"/>
        <w:jc w:val="both"/>
        <w:rPr>
          <w:rFonts w:ascii="Calibri" w:eastAsia="SimSun" w:hAnsi="Calibri" w:cs="新細明體"/>
          <w:color w:val="000000" w:themeColor="text1"/>
          <w:sz w:val="24"/>
          <w:szCs w:val="24"/>
        </w:rPr>
      </w:pPr>
    </w:p>
    <w:p w14:paraId="32449D48" w14:textId="77777777" w:rsidR="003044C6" w:rsidRPr="003044C6" w:rsidRDefault="003044C6" w:rsidP="003044C6">
      <w:pPr>
        <w:spacing w:after="0" w:line="240" w:lineRule="auto"/>
        <w:ind w:leftChars="-257" w:left="-565" w:rightChars="-284" w:right="-625"/>
        <w:jc w:val="both"/>
        <w:rPr>
          <w:rFonts w:ascii="Calibri" w:eastAsia="SimSun" w:hAnsi="Calibri"/>
          <w:b/>
          <w:bCs/>
          <w:color w:val="000000" w:themeColor="text1"/>
          <w:sz w:val="24"/>
        </w:rPr>
      </w:pPr>
      <w:r w:rsidRPr="003044C6">
        <w:rPr>
          <w:rFonts w:ascii="Calibri" w:eastAsia="SimSun" w:hAnsi="Calibri"/>
          <w:b/>
          <w:bCs/>
          <w:color w:val="000000" w:themeColor="text1"/>
          <w:sz w:val="24"/>
        </w:rPr>
        <w:t>研究項目對政策影響和政策建議的摘要</w:t>
      </w:r>
      <w:r w:rsidRPr="003044C6">
        <w:rPr>
          <w:rFonts w:ascii="Calibri" w:eastAsia="SimSun" w:hAnsi="Calibri"/>
          <w:b/>
          <w:bCs/>
          <w:color w:val="000000" w:themeColor="text1"/>
          <w:sz w:val="24"/>
        </w:rPr>
        <w:t xml:space="preserve"> </w:t>
      </w:r>
    </w:p>
    <w:p w14:paraId="5C9A1DFD" w14:textId="77777777" w:rsidR="00981C75" w:rsidRDefault="003044C6" w:rsidP="003044C6">
      <w:pPr>
        <w:spacing w:after="0" w:line="240" w:lineRule="auto"/>
        <w:ind w:leftChars="-257" w:left="-565" w:rightChars="-284" w:right="-625"/>
        <w:jc w:val="both"/>
        <w:rPr>
          <w:rFonts w:ascii="Calibri" w:eastAsia="SimSun" w:hAnsi="Calibri"/>
          <w:color w:val="000000" w:themeColor="text1"/>
          <w:sz w:val="24"/>
        </w:rPr>
      </w:pPr>
      <w:r w:rsidRPr="003044C6">
        <w:rPr>
          <w:rFonts w:ascii="Calibri" w:eastAsia="SimSun" w:hAnsi="Calibri"/>
          <w:color w:val="000000" w:themeColor="text1"/>
          <w:sz w:val="24"/>
        </w:rPr>
        <w:t>於</w:t>
      </w:r>
      <w:r w:rsidRPr="003044C6">
        <w:rPr>
          <w:rFonts w:ascii="Calibri" w:eastAsia="SimSun" w:hAnsi="Calibri"/>
          <w:color w:val="000000" w:themeColor="text1"/>
          <w:sz w:val="24"/>
        </w:rPr>
        <w:t xml:space="preserve"> 2020 </w:t>
      </w:r>
      <w:r w:rsidRPr="003044C6">
        <w:rPr>
          <w:rFonts w:ascii="Calibri" w:eastAsia="SimSun" w:hAnsi="Calibri"/>
          <w:color w:val="000000" w:themeColor="text1"/>
          <w:sz w:val="24"/>
        </w:rPr>
        <w:t>年至</w:t>
      </w:r>
      <w:r w:rsidRPr="003044C6">
        <w:rPr>
          <w:rFonts w:ascii="Calibri" w:eastAsia="SimSun" w:hAnsi="Calibri"/>
          <w:color w:val="000000" w:themeColor="text1"/>
          <w:sz w:val="24"/>
        </w:rPr>
        <w:t xml:space="preserve"> 2021 </w:t>
      </w:r>
      <w:r w:rsidRPr="003044C6">
        <w:rPr>
          <w:rFonts w:ascii="Calibri" w:eastAsia="SimSun" w:hAnsi="Calibri"/>
          <w:color w:val="000000" w:themeColor="text1"/>
          <w:sz w:val="24"/>
        </w:rPr>
        <w:t>年，我們分析了</w:t>
      </w:r>
      <w:r w:rsidRPr="003044C6">
        <w:rPr>
          <w:rFonts w:ascii="Calibri" w:eastAsia="SimSun" w:hAnsi="Calibri"/>
          <w:color w:val="000000" w:themeColor="text1"/>
          <w:sz w:val="24"/>
        </w:rPr>
        <w:t xml:space="preserve"> SPCA </w:t>
      </w:r>
      <w:r w:rsidRPr="003044C6">
        <w:rPr>
          <w:rFonts w:ascii="Calibri" w:eastAsia="SimSun" w:hAnsi="Calibri"/>
          <w:color w:val="000000" w:themeColor="text1"/>
          <w:sz w:val="24"/>
        </w:rPr>
        <w:t>調查數據庫中由</w:t>
      </w:r>
      <w:r w:rsidRPr="003044C6">
        <w:rPr>
          <w:rFonts w:ascii="Calibri" w:eastAsia="SimSun" w:hAnsi="Calibri"/>
          <w:color w:val="000000" w:themeColor="text1"/>
          <w:sz w:val="24"/>
        </w:rPr>
        <w:t xml:space="preserve"> 2013 </w:t>
      </w:r>
      <w:r w:rsidRPr="003044C6">
        <w:rPr>
          <w:rFonts w:ascii="Calibri" w:eastAsia="SimSun" w:hAnsi="Calibri"/>
          <w:color w:val="000000" w:themeColor="text1"/>
          <w:sz w:val="24"/>
        </w:rPr>
        <w:t>年</w:t>
      </w:r>
      <w:r w:rsidRPr="003044C6">
        <w:rPr>
          <w:rFonts w:ascii="Calibri" w:eastAsia="SimSun" w:hAnsi="Calibri"/>
          <w:color w:val="000000" w:themeColor="text1"/>
          <w:sz w:val="24"/>
        </w:rPr>
        <w:t xml:space="preserve"> 1 </w:t>
      </w:r>
      <w:r w:rsidRPr="003044C6">
        <w:rPr>
          <w:rFonts w:ascii="Calibri" w:eastAsia="SimSun" w:hAnsi="Calibri"/>
          <w:color w:val="000000" w:themeColor="text1"/>
          <w:sz w:val="24"/>
        </w:rPr>
        <w:t>月至</w:t>
      </w:r>
      <w:r w:rsidRPr="003044C6">
        <w:rPr>
          <w:rFonts w:ascii="Calibri" w:eastAsia="SimSun" w:hAnsi="Calibri"/>
          <w:color w:val="000000" w:themeColor="text1"/>
          <w:sz w:val="24"/>
        </w:rPr>
        <w:t xml:space="preserve"> 2019 </w:t>
      </w:r>
      <w:r w:rsidRPr="003044C6">
        <w:rPr>
          <w:rFonts w:ascii="Calibri" w:eastAsia="SimSun" w:hAnsi="Calibri"/>
          <w:color w:val="000000" w:themeColor="text1"/>
          <w:sz w:val="24"/>
        </w:rPr>
        <w:t>年</w:t>
      </w:r>
      <w:r w:rsidRPr="003044C6">
        <w:rPr>
          <w:rFonts w:ascii="Calibri" w:eastAsia="SimSun" w:hAnsi="Calibri"/>
          <w:color w:val="000000" w:themeColor="text1"/>
          <w:sz w:val="24"/>
        </w:rPr>
        <w:t xml:space="preserve"> 12 </w:t>
      </w:r>
      <w:r w:rsidRPr="003044C6">
        <w:rPr>
          <w:rFonts w:ascii="Calibri" w:eastAsia="SimSun" w:hAnsi="Calibri"/>
          <w:color w:val="000000" w:themeColor="text1"/>
          <w:sz w:val="24"/>
        </w:rPr>
        <w:t>月期間發生的</w:t>
      </w:r>
      <w:r w:rsidRPr="003044C6">
        <w:rPr>
          <w:rFonts w:ascii="Calibri" w:eastAsia="SimSun" w:hAnsi="Calibri"/>
          <w:color w:val="000000" w:themeColor="text1"/>
          <w:sz w:val="24"/>
        </w:rPr>
        <w:t xml:space="preserve"> 335 </w:t>
      </w:r>
      <w:r w:rsidRPr="003044C6">
        <w:rPr>
          <w:rFonts w:ascii="Calibri" w:eastAsia="SimSun" w:hAnsi="Calibri"/>
          <w:color w:val="000000" w:themeColor="text1"/>
          <w:sz w:val="24"/>
        </w:rPr>
        <w:t>宗有關虐待動物的案件。我們發現其中</w:t>
      </w:r>
      <w:r w:rsidRPr="003044C6">
        <w:rPr>
          <w:rFonts w:ascii="Calibri" w:eastAsia="SimSun" w:hAnsi="Calibri"/>
          <w:color w:val="000000" w:themeColor="text1"/>
          <w:sz w:val="24"/>
        </w:rPr>
        <w:t xml:space="preserve"> 118 </w:t>
      </w:r>
      <w:r w:rsidRPr="003044C6">
        <w:rPr>
          <w:rFonts w:ascii="Calibri" w:eastAsia="SimSun" w:hAnsi="Calibri"/>
          <w:color w:val="000000" w:themeColor="text1"/>
          <w:sz w:val="24"/>
        </w:rPr>
        <w:t>宗主動式虐待</w:t>
      </w:r>
      <w:r w:rsidRPr="003044C6">
        <w:rPr>
          <w:rFonts w:ascii="Calibri" w:eastAsia="SimSun" w:hAnsi="Calibri"/>
          <w:color w:val="000000" w:themeColor="text1"/>
          <w:sz w:val="24"/>
        </w:rPr>
        <w:t xml:space="preserve"> </w:t>
      </w:r>
      <w:r w:rsidRPr="003044C6">
        <w:rPr>
          <w:rFonts w:ascii="Calibri" w:eastAsia="SimSun" w:hAnsi="Calibri"/>
          <w:color w:val="000000" w:themeColor="text1"/>
          <w:sz w:val="24"/>
        </w:rPr>
        <w:t>動物（創傷性身體傷害）的案件為接報並調查的案件的最大類別。</w:t>
      </w:r>
      <w:r w:rsidRPr="003044C6">
        <w:rPr>
          <w:rFonts w:ascii="Calibri" w:eastAsia="SimSun" w:hAnsi="Calibri"/>
          <w:color w:val="000000" w:themeColor="text1"/>
          <w:sz w:val="24"/>
        </w:rPr>
        <w:t xml:space="preserve">118 </w:t>
      </w:r>
      <w:r w:rsidRPr="003044C6">
        <w:rPr>
          <w:rFonts w:ascii="Calibri" w:eastAsia="SimSun" w:hAnsi="Calibri"/>
          <w:color w:val="000000" w:themeColor="text1"/>
          <w:sz w:val="24"/>
        </w:rPr>
        <w:t>宗投訴中，</w:t>
      </w:r>
      <w:r w:rsidRPr="003044C6">
        <w:rPr>
          <w:rFonts w:ascii="Calibri" w:eastAsia="SimSun" w:hAnsi="Calibri"/>
          <w:color w:val="000000" w:themeColor="text1"/>
          <w:sz w:val="24"/>
        </w:rPr>
        <w:t xml:space="preserve">63 </w:t>
      </w:r>
      <w:r w:rsidRPr="003044C6">
        <w:rPr>
          <w:rFonts w:ascii="Calibri" w:eastAsia="SimSun" w:hAnsi="Calibri"/>
          <w:color w:val="000000" w:themeColor="text1"/>
          <w:sz w:val="24"/>
        </w:rPr>
        <w:t>宗案件調查導致檢控，</w:t>
      </w:r>
      <w:r w:rsidRPr="003044C6">
        <w:rPr>
          <w:rFonts w:ascii="Calibri" w:eastAsia="SimSun" w:hAnsi="Calibri"/>
          <w:color w:val="000000" w:themeColor="text1"/>
          <w:sz w:val="24"/>
        </w:rPr>
        <w:t xml:space="preserve">55 </w:t>
      </w:r>
      <w:r w:rsidRPr="003044C6">
        <w:rPr>
          <w:rFonts w:ascii="Calibri" w:eastAsia="SimSun" w:hAnsi="Calibri"/>
          <w:color w:val="000000" w:themeColor="text1"/>
          <w:sz w:val="24"/>
        </w:rPr>
        <w:t>宗未檢控。接報並調查的第二大類別案件為</w:t>
      </w:r>
      <w:r w:rsidRPr="003044C6">
        <w:rPr>
          <w:rFonts w:ascii="Calibri" w:eastAsia="SimSun" w:hAnsi="Calibri"/>
          <w:color w:val="000000" w:themeColor="text1"/>
          <w:sz w:val="24"/>
        </w:rPr>
        <w:t xml:space="preserve"> 102 </w:t>
      </w:r>
      <w:r w:rsidRPr="003044C6">
        <w:rPr>
          <w:rFonts w:ascii="Calibri" w:eastAsia="SimSun" w:hAnsi="Calibri"/>
          <w:color w:val="000000" w:themeColor="text1"/>
          <w:sz w:val="24"/>
        </w:rPr>
        <w:t>宗</w:t>
      </w:r>
      <w:r w:rsidRPr="003044C6">
        <w:rPr>
          <w:rFonts w:ascii="Calibri" w:eastAsia="SimSun" w:hAnsi="Calibri"/>
          <w:color w:val="000000" w:themeColor="text1"/>
          <w:sz w:val="24"/>
        </w:rPr>
        <w:t xml:space="preserve"> </w:t>
      </w:r>
      <w:r w:rsidRPr="003044C6">
        <w:rPr>
          <w:rFonts w:ascii="Calibri" w:eastAsia="SimSun" w:hAnsi="Calibri"/>
          <w:color w:val="000000" w:themeColor="text1"/>
          <w:sz w:val="24"/>
        </w:rPr>
        <w:t>被動式忽視或無知（包括營養不良和遺棄）的案件，其中</w:t>
      </w:r>
      <w:r w:rsidRPr="003044C6">
        <w:rPr>
          <w:rFonts w:ascii="Calibri" w:eastAsia="SimSun" w:hAnsi="Calibri"/>
          <w:color w:val="000000" w:themeColor="text1"/>
          <w:sz w:val="24"/>
        </w:rPr>
        <w:t xml:space="preserve"> 61 </w:t>
      </w:r>
      <w:r w:rsidRPr="003044C6">
        <w:rPr>
          <w:rFonts w:ascii="Calibri" w:eastAsia="SimSun" w:hAnsi="Calibri"/>
          <w:color w:val="000000" w:themeColor="text1"/>
          <w:sz w:val="24"/>
        </w:rPr>
        <w:t>宗案件調查導致檢控，</w:t>
      </w:r>
      <w:r w:rsidRPr="003044C6">
        <w:rPr>
          <w:rFonts w:ascii="Calibri" w:eastAsia="SimSun" w:hAnsi="Calibri"/>
          <w:color w:val="000000" w:themeColor="text1"/>
          <w:sz w:val="24"/>
        </w:rPr>
        <w:t xml:space="preserve">41 </w:t>
      </w:r>
      <w:r w:rsidRPr="003044C6">
        <w:rPr>
          <w:rFonts w:ascii="Calibri" w:eastAsia="SimSun" w:hAnsi="Calibri"/>
          <w:color w:val="000000" w:themeColor="text1"/>
          <w:sz w:val="24"/>
        </w:rPr>
        <w:t>宗未檢控。另有</w:t>
      </w:r>
      <w:r w:rsidRPr="003044C6">
        <w:rPr>
          <w:rFonts w:ascii="Calibri" w:eastAsia="SimSun" w:hAnsi="Calibri"/>
          <w:color w:val="000000" w:themeColor="text1"/>
          <w:sz w:val="24"/>
        </w:rPr>
        <w:t xml:space="preserve"> 23 </w:t>
      </w:r>
      <w:r w:rsidRPr="003044C6">
        <w:rPr>
          <w:rFonts w:ascii="Calibri" w:eastAsia="SimSun" w:hAnsi="Calibri"/>
          <w:color w:val="000000" w:themeColor="text1"/>
          <w:sz w:val="24"/>
        </w:rPr>
        <w:t>宗調查涉及為謀取營利而對動物進行商業剝削，其中</w:t>
      </w:r>
      <w:r w:rsidRPr="003044C6">
        <w:rPr>
          <w:rFonts w:ascii="Calibri" w:eastAsia="SimSun" w:hAnsi="Calibri"/>
          <w:color w:val="000000" w:themeColor="text1"/>
          <w:sz w:val="24"/>
        </w:rPr>
        <w:t xml:space="preserve"> 16 </w:t>
      </w:r>
      <w:r w:rsidRPr="003044C6">
        <w:rPr>
          <w:rFonts w:ascii="Calibri" w:eastAsia="SimSun" w:hAnsi="Calibri"/>
          <w:color w:val="000000" w:themeColor="text1"/>
          <w:sz w:val="24"/>
        </w:rPr>
        <w:t>宗案件有檢控。</w:t>
      </w:r>
      <w:r w:rsidRPr="003044C6">
        <w:rPr>
          <w:rFonts w:ascii="Calibri" w:eastAsia="SimSun" w:hAnsi="Calibri"/>
          <w:color w:val="000000" w:themeColor="text1"/>
          <w:sz w:val="24"/>
        </w:rPr>
        <w:t xml:space="preserve">12 </w:t>
      </w:r>
      <w:r w:rsidRPr="003044C6">
        <w:rPr>
          <w:rFonts w:ascii="Calibri" w:eastAsia="SimSun" w:hAnsi="Calibri"/>
          <w:color w:val="000000" w:themeColor="text1"/>
          <w:sz w:val="24"/>
        </w:rPr>
        <w:t>宗與囤積動物有關的案件調查中有</w:t>
      </w:r>
      <w:r w:rsidRPr="003044C6">
        <w:rPr>
          <w:rFonts w:ascii="Calibri" w:eastAsia="SimSun" w:hAnsi="Calibri"/>
          <w:color w:val="000000" w:themeColor="text1"/>
          <w:sz w:val="24"/>
        </w:rPr>
        <w:t xml:space="preserve"> 10 </w:t>
      </w:r>
      <w:r w:rsidRPr="003044C6">
        <w:rPr>
          <w:rFonts w:ascii="Calibri" w:eastAsia="SimSun" w:hAnsi="Calibri"/>
          <w:color w:val="000000" w:themeColor="text1"/>
          <w:sz w:val="24"/>
        </w:rPr>
        <w:t>宗導致檢控。在此期間共記錄了</w:t>
      </w:r>
      <w:r w:rsidRPr="003044C6">
        <w:rPr>
          <w:rFonts w:ascii="Calibri" w:eastAsia="SimSun" w:hAnsi="Calibri"/>
          <w:color w:val="000000" w:themeColor="text1"/>
          <w:sz w:val="24"/>
        </w:rPr>
        <w:t xml:space="preserve"> 59 </w:t>
      </w:r>
      <w:r w:rsidRPr="003044C6">
        <w:rPr>
          <w:rFonts w:ascii="Calibri" w:eastAsia="SimSun" w:hAnsi="Calibri"/>
          <w:color w:val="000000" w:themeColor="text1"/>
          <w:sz w:val="24"/>
        </w:rPr>
        <w:t>宗懷疑毒害案件，只有</w:t>
      </w:r>
      <w:r w:rsidRPr="003044C6">
        <w:rPr>
          <w:rFonts w:ascii="Calibri" w:eastAsia="SimSun" w:hAnsi="Calibri"/>
          <w:color w:val="000000" w:themeColor="text1"/>
          <w:sz w:val="24"/>
        </w:rPr>
        <w:t xml:space="preserve"> 2 </w:t>
      </w:r>
      <w:r w:rsidRPr="003044C6">
        <w:rPr>
          <w:rFonts w:ascii="Calibri" w:eastAsia="SimSun" w:hAnsi="Calibri"/>
          <w:color w:val="000000" w:themeColor="text1"/>
          <w:sz w:val="24"/>
        </w:rPr>
        <w:t>宗有檢控。接報的</w:t>
      </w:r>
      <w:r w:rsidRPr="003044C6">
        <w:rPr>
          <w:rFonts w:ascii="Calibri" w:eastAsia="SimSun" w:hAnsi="Calibri"/>
          <w:color w:val="000000" w:themeColor="text1"/>
          <w:sz w:val="24"/>
        </w:rPr>
        <w:t xml:space="preserve"> 21 </w:t>
      </w:r>
      <w:r w:rsidRPr="003044C6">
        <w:rPr>
          <w:rFonts w:ascii="Calibri" w:eastAsia="SimSun" w:hAnsi="Calibri"/>
          <w:color w:val="000000" w:themeColor="text1"/>
          <w:sz w:val="24"/>
        </w:rPr>
        <w:t>宗案件中，有</w:t>
      </w:r>
      <w:r w:rsidRPr="003044C6">
        <w:rPr>
          <w:rFonts w:ascii="Calibri" w:eastAsia="SimSun" w:hAnsi="Calibri"/>
          <w:color w:val="000000" w:themeColor="text1"/>
          <w:sz w:val="24"/>
        </w:rPr>
        <w:t xml:space="preserve"> 4 </w:t>
      </w:r>
      <w:r w:rsidRPr="003044C6">
        <w:rPr>
          <w:rFonts w:ascii="Calibri" w:eastAsia="SimSun" w:hAnsi="Calibri"/>
          <w:color w:val="000000" w:themeColor="text1"/>
          <w:sz w:val="24"/>
        </w:rPr>
        <w:t>宗涉及</w:t>
      </w:r>
      <w:r w:rsidRPr="003044C6">
        <w:rPr>
          <w:rFonts w:ascii="Calibri" w:eastAsia="SimSun" w:hAnsi="Calibri"/>
          <w:color w:val="000000" w:themeColor="text1"/>
          <w:sz w:val="24"/>
        </w:rPr>
        <w:t xml:space="preserve"> </w:t>
      </w:r>
      <w:r w:rsidRPr="003044C6">
        <w:rPr>
          <w:rFonts w:ascii="Calibri" w:eastAsia="SimSun" w:hAnsi="Calibri"/>
          <w:color w:val="000000" w:themeColor="text1"/>
          <w:sz w:val="24"/>
        </w:rPr>
        <w:t>捕捉動物的檢控。</w:t>
      </w:r>
      <w:r w:rsidRPr="003044C6">
        <w:rPr>
          <w:rFonts w:ascii="Calibri" w:eastAsia="SimSun" w:hAnsi="Calibri"/>
          <w:color w:val="000000" w:themeColor="text1"/>
          <w:sz w:val="24"/>
        </w:rPr>
        <w:t xml:space="preserve"> </w:t>
      </w:r>
    </w:p>
    <w:p w14:paraId="269420CD" w14:textId="77777777" w:rsidR="00981C75" w:rsidRDefault="00981C75" w:rsidP="003044C6">
      <w:pPr>
        <w:spacing w:after="0" w:line="240" w:lineRule="auto"/>
        <w:ind w:leftChars="-257" w:left="-565" w:rightChars="-284" w:right="-625"/>
        <w:jc w:val="both"/>
        <w:rPr>
          <w:rFonts w:ascii="Calibri" w:eastAsia="SimSun" w:hAnsi="Calibri"/>
          <w:color w:val="000000" w:themeColor="text1"/>
          <w:sz w:val="24"/>
        </w:rPr>
      </w:pPr>
    </w:p>
    <w:p w14:paraId="74C2D88C" w14:textId="77777777" w:rsidR="00981C75" w:rsidRDefault="003044C6" w:rsidP="003044C6">
      <w:pPr>
        <w:spacing w:after="0" w:line="240" w:lineRule="auto"/>
        <w:ind w:leftChars="-257" w:left="-565" w:rightChars="-284" w:right="-625"/>
        <w:jc w:val="both"/>
        <w:rPr>
          <w:rFonts w:ascii="Calibri" w:hAnsi="Calibri"/>
          <w:color w:val="000000" w:themeColor="text1"/>
          <w:sz w:val="24"/>
        </w:rPr>
      </w:pPr>
      <w:r w:rsidRPr="003044C6">
        <w:rPr>
          <w:rFonts w:ascii="Calibri" w:eastAsia="SimSun" w:hAnsi="Calibri"/>
          <w:color w:val="000000" w:themeColor="text1"/>
          <w:sz w:val="24"/>
        </w:rPr>
        <w:t>狗隻是所有虐待類型的主要受害者。主動式虐待或與疏忽相關的虐待行為的檢控中，</w:t>
      </w:r>
      <w:r w:rsidRPr="003044C6">
        <w:rPr>
          <w:rFonts w:ascii="Calibri" w:eastAsia="SimSun" w:hAnsi="Calibri"/>
          <w:color w:val="000000" w:themeColor="text1"/>
          <w:sz w:val="24"/>
        </w:rPr>
        <w:t>75%</w:t>
      </w:r>
      <w:r w:rsidRPr="003044C6">
        <w:rPr>
          <w:rFonts w:ascii="Calibri" w:eastAsia="SimSun" w:hAnsi="Calibri"/>
          <w:color w:val="000000" w:themeColor="text1"/>
          <w:sz w:val="24"/>
        </w:rPr>
        <w:t>的被告是男性。在所有虐待類型中，被告的年齡差異很大。</w:t>
      </w:r>
      <w:r w:rsidRPr="003044C6">
        <w:rPr>
          <w:rFonts w:ascii="Calibri" w:eastAsia="SimSun" w:hAnsi="Calibri"/>
          <w:color w:val="000000" w:themeColor="text1"/>
          <w:sz w:val="24"/>
        </w:rPr>
        <w:t xml:space="preserve"> </w:t>
      </w:r>
      <w:r w:rsidRPr="003044C6">
        <w:rPr>
          <w:rFonts w:ascii="Calibri" w:eastAsia="SimSun" w:hAnsi="Calibri"/>
          <w:color w:val="000000" w:themeColor="text1"/>
          <w:sz w:val="24"/>
        </w:rPr>
        <w:t>在大部份案件中，傷害動物的人於犯案前已經認識該動物。在涉及創傷性身體傷害的案件中，有</w:t>
      </w:r>
      <w:r w:rsidRPr="003044C6">
        <w:rPr>
          <w:rFonts w:ascii="Calibri" w:eastAsia="SimSun" w:hAnsi="Calibri"/>
          <w:color w:val="000000" w:themeColor="text1"/>
          <w:sz w:val="24"/>
        </w:rPr>
        <w:t xml:space="preserve"> 38%</w:t>
      </w:r>
      <w:r w:rsidRPr="003044C6">
        <w:rPr>
          <w:rFonts w:ascii="Calibri" w:eastAsia="SimSun" w:hAnsi="Calibri"/>
          <w:color w:val="000000" w:themeColor="text1"/>
          <w:sz w:val="24"/>
        </w:rPr>
        <w:t>的案件的動物主人</w:t>
      </w:r>
      <w:r w:rsidRPr="003044C6">
        <w:rPr>
          <w:rFonts w:ascii="Calibri" w:eastAsia="SimSun" w:hAnsi="Calibri"/>
          <w:color w:val="000000" w:themeColor="text1"/>
          <w:sz w:val="24"/>
        </w:rPr>
        <w:t>/</w:t>
      </w:r>
      <w:r w:rsidRPr="003044C6">
        <w:rPr>
          <w:rFonts w:ascii="Calibri" w:eastAsia="SimSun" w:hAnsi="Calibri"/>
          <w:color w:val="000000" w:themeColor="text1"/>
          <w:sz w:val="24"/>
        </w:rPr>
        <w:t>負責人直接對動物造成傷害。針對家庭成</w:t>
      </w:r>
      <w:r w:rsidRPr="003044C6">
        <w:rPr>
          <w:rFonts w:ascii="Calibri" w:eastAsia="SimSun" w:hAnsi="Calibri"/>
          <w:color w:val="000000" w:themeColor="text1"/>
          <w:sz w:val="24"/>
        </w:rPr>
        <w:t xml:space="preserve"> </w:t>
      </w:r>
      <w:r w:rsidRPr="003044C6">
        <w:rPr>
          <w:rFonts w:ascii="Calibri" w:eastAsia="SimSun" w:hAnsi="Calibri"/>
          <w:color w:val="000000" w:themeColor="text1"/>
          <w:sz w:val="24"/>
        </w:rPr>
        <w:t>員寵物的家庭暴力和因狗吠或其不受控制而引起的鄰里糾紛在這一類別中亦佔有重要地位。在涉及創傷性身體傷害的案件中，有</w:t>
      </w:r>
      <w:r w:rsidRPr="003044C6">
        <w:rPr>
          <w:rFonts w:ascii="Calibri" w:eastAsia="SimSun" w:hAnsi="Calibri"/>
          <w:color w:val="000000" w:themeColor="text1"/>
          <w:sz w:val="24"/>
        </w:rPr>
        <w:t xml:space="preserve"> 24%</w:t>
      </w:r>
      <w:r w:rsidRPr="003044C6">
        <w:rPr>
          <w:rFonts w:ascii="Calibri" w:eastAsia="SimSun" w:hAnsi="Calibri"/>
          <w:color w:val="000000" w:themeColor="text1"/>
          <w:sz w:val="24"/>
        </w:rPr>
        <w:t>的案件是家庭成員針對其他家庭成員的寵物或鄰居針對他們村里的動物。</w:t>
      </w:r>
    </w:p>
    <w:p w14:paraId="2CBEA55C" w14:textId="77777777" w:rsidR="00981C75" w:rsidRDefault="00981C75" w:rsidP="003044C6">
      <w:pPr>
        <w:spacing w:after="0" w:line="240" w:lineRule="auto"/>
        <w:ind w:leftChars="-257" w:left="-565" w:rightChars="-284" w:right="-625"/>
        <w:jc w:val="both"/>
        <w:rPr>
          <w:rFonts w:ascii="Calibri" w:hAnsi="Calibri"/>
          <w:color w:val="000000" w:themeColor="text1"/>
          <w:sz w:val="24"/>
        </w:rPr>
      </w:pPr>
    </w:p>
    <w:p w14:paraId="17901B07" w14:textId="71FA5C95" w:rsidR="003044C6" w:rsidRDefault="003044C6" w:rsidP="003044C6">
      <w:pPr>
        <w:spacing w:after="0" w:line="240" w:lineRule="auto"/>
        <w:ind w:leftChars="-257" w:left="-565" w:rightChars="-284" w:right="-625"/>
        <w:jc w:val="both"/>
        <w:rPr>
          <w:rFonts w:ascii="Calibri" w:hAnsi="Calibri" w:cs="新細明體"/>
          <w:color w:val="000000" w:themeColor="text1"/>
          <w:sz w:val="24"/>
        </w:rPr>
      </w:pPr>
      <w:r w:rsidRPr="003044C6">
        <w:rPr>
          <w:rFonts w:ascii="Calibri" w:eastAsia="SimSun" w:hAnsi="Calibri"/>
          <w:color w:val="000000" w:themeColor="text1"/>
          <w:sz w:val="24"/>
        </w:rPr>
        <w:t>在主動式虐待的</w:t>
      </w:r>
      <w:r w:rsidRPr="003044C6">
        <w:rPr>
          <w:rFonts w:ascii="Calibri" w:eastAsia="SimSun" w:hAnsi="Calibri"/>
          <w:color w:val="000000" w:themeColor="text1"/>
          <w:sz w:val="24"/>
        </w:rPr>
        <w:t xml:space="preserve"> 63 </w:t>
      </w:r>
      <w:r w:rsidRPr="003044C6">
        <w:rPr>
          <w:rFonts w:ascii="Calibri" w:eastAsia="SimSun" w:hAnsi="Calibri"/>
          <w:color w:val="000000" w:themeColor="text1"/>
          <w:sz w:val="24"/>
        </w:rPr>
        <w:t>宗案件中，有</w:t>
      </w:r>
      <w:r w:rsidRPr="003044C6">
        <w:rPr>
          <w:rFonts w:ascii="Calibri" w:eastAsia="SimSun" w:hAnsi="Calibri"/>
          <w:color w:val="000000" w:themeColor="text1"/>
          <w:sz w:val="24"/>
        </w:rPr>
        <w:t xml:space="preserve"> 19 </w:t>
      </w:r>
      <w:r w:rsidRPr="003044C6">
        <w:rPr>
          <w:rFonts w:ascii="Calibri" w:eastAsia="SimSun" w:hAnsi="Calibri"/>
          <w:color w:val="000000" w:themeColor="text1"/>
          <w:sz w:val="24"/>
        </w:rPr>
        <w:t>宗涉及的動物因創傷而死亡或在</w:t>
      </w:r>
      <w:r w:rsidRPr="003044C6">
        <w:rPr>
          <w:rFonts w:ascii="Calibri" w:eastAsia="SimSun" w:hAnsi="Calibri"/>
          <w:color w:val="000000" w:themeColor="text1"/>
          <w:sz w:val="24"/>
        </w:rPr>
        <w:t xml:space="preserve"> 24 </w:t>
      </w:r>
      <w:r w:rsidRPr="003044C6">
        <w:rPr>
          <w:rFonts w:ascii="Calibri" w:eastAsia="SimSun" w:hAnsi="Calibri"/>
          <w:color w:val="000000" w:themeColor="text1"/>
          <w:sz w:val="24"/>
        </w:rPr>
        <w:t>小時內必須被安樂死。涉嫌主動式虐待的案</w:t>
      </w:r>
      <w:r w:rsidRPr="003044C6">
        <w:rPr>
          <w:rFonts w:ascii="Calibri" w:eastAsia="SimSun" w:hAnsi="Calibri"/>
          <w:color w:val="000000" w:themeColor="text1"/>
          <w:sz w:val="24"/>
        </w:rPr>
        <w:t xml:space="preserve"> </w:t>
      </w:r>
      <w:r w:rsidRPr="003044C6">
        <w:rPr>
          <w:rFonts w:ascii="Calibri" w:eastAsia="SimSun" w:hAnsi="Calibri"/>
          <w:color w:val="000000" w:themeColor="text1"/>
          <w:sz w:val="24"/>
        </w:rPr>
        <w:t>件未被檢控的主要原因是警方無法找到犯人或在檢查時無法發現身體受傷的證據</w:t>
      </w:r>
      <w:r w:rsidRPr="003044C6">
        <w:rPr>
          <w:rFonts w:ascii="Calibri" w:eastAsia="SimSun" w:hAnsi="Calibri" w:cs="新細明體" w:hint="eastAsia"/>
          <w:color w:val="000000" w:themeColor="text1"/>
          <w:sz w:val="24"/>
        </w:rPr>
        <w:t>。</w:t>
      </w:r>
    </w:p>
    <w:p w14:paraId="36332B93" w14:textId="77777777" w:rsidR="003044C6" w:rsidRPr="003044C6" w:rsidRDefault="003044C6" w:rsidP="003044C6">
      <w:pPr>
        <w:spacing w:after="0" w:line="240" w:lineRule="auto"/>
        <w:ind w:leftChars="-257" w:left="-565" w:rightChars="-284" w:right="-625"/>
        <w:jc w:val="both"/>
        <w:rPr>
          <w:rFonts w:ascii="Calibri" w:hAnsi="Calibri" w:cs="新細明體"/>
          <w:color w:val="000000" w:themeColor="text1"/>
          <w:sz w:val="24"/>
        </w:rPr>
      </w:pPr>
    </w:p>
    <w:p w14:paraId="610147D8" w14:textId="77777777" w:rsidR="00981C75" w:rsidRDefault="003044C6" w:rsidP="003044C6">
      <w:pPr>
        <w:spacing w:after="0" w:line="240" w:lineRule="auto"/>
        <w:ind w:leftChars="-257" w:left="-565" w:rightChars="-284" w:right="-625"/>
        <w:jc w:val="both"/>
        <w:rPr>
          <w:rFonts w:ascii="Calibri" w:eastAsia="SimSun" w:hAnsi="Calibri"/>
          <w:color w:val="000000" w:themeColor="text1"/>
          <w:sz w:val="24"/>
        </w:rPr>
      </w:pPr>
      <w:r w:rsidRPr="003044C6">
        <w:rPr>
          <w:rFonts w:ascii="Calibri" w:eastAsia="SimSun" w:hAnsi="Calibri"/>
          <w:color w:val="000000" w:themeColor="text1"/>
          <w:sz w:val="24"/>
        </w:rPr>
        <w:t>在與疏忽有關的案件中，有經濟困難的人（通常伴隨著關係問題和家庭問題）在沒有食物和水的情況下遺棄動物是一個重大問題。在該類別的</w:t>
      </w:r>
      <w:r w:rsidRPr="003044C6">
        <w:rPr>
          <w:rFonts w:ascii="Calibri" w:eastAsia="SimSun" w:hAnsi="Calibri"/>
          <w:color w:val="000000" w:themeColor="text1"/>
          <w:sz w:val="24"/>
        </w:rPr>
        <w:t xml:space="preserve"> 61 </w:t>
      </w:r>
      <w:r w:rsidRPr="003044C6">
        <w:rPr>
          <w:rFonts w:ascii="Calibri" w:eastAsia="SimSun" w:hAnsi="Calibri"/>
          <w:color w:val="000000" w:themeColor="text1"/>
          <w:sz w:val="24"/>
        </w:rPr>
        <w:t>宗案件中，其中</w:t>
      </w:r>
      <w:r w:rsidRPr="003044C6">
        <w:rPr>
          <w:rFonts w:ascii="Calibri" w:eastAsia="SimSun" w:hAnsi="Calibri"/>
          <w:color w:val="000000" w:themeColor="text1"/>
          <w:sz w:val="24"/>
        </w:rPr>
        <w:t xml:space="preserve"> 17 </w:t>
      </w:r>
      <w:r w:rsidRPr="003044C6">
        <w:rPr>
          <w:rFonts w:ascii="Calibri" w:eastAsia="SimSun" w:hAnsi="Calibri"/>
          <w:color w:val="000000" w:themeColor="text1"/>
          <w:sz w:val="24"/>
        </w:rPr>
        <w:t>宗案件的動物在被發現時已經死亡或因無法被人道救治而需要安樂死。在該類別的</w:t>
      </w:r>
      <w:r w:rsidRPr="003044C6">
        <w:rPr>
          <w:rFonts w:ascii="Calibri" w:eastAsia="SimSun" w:hAnsi="Calibri"/>
          <w:color w:val="000000" w:themeColor="text1"/>
          <w:sz w:val="24"/>
        </w:rPr>
        <w:t xml:space="preserve"> 61 </w:t>
      </w:r>
      <w:r w:rsidRPr="003044C6">
        <w:rPr>
          <w:rFonts w:ascii="Calibri" w:eastAsia="SimSun" w:hAnsi="Calibri"/>
          <w:color w:val="000000" w:themeColor="text1"/>
          <w:sz w:val="24"/>
        </w:rPr>
        <w:t>宗個案中，有</w:t>
      </w:r>
      <w:r w:rsidRPr="003044C6">
        <w:rPr>
          <w:rFonts w:ascii="Calibri" w:eastAsia="SimSun" w:hAnsi="Calibri"/>
          <w:color w:val="000000" w:themeColor="text1"/>
          <w:sz w:val="24"/>
        </w:rPr>
        <w:t xml:space="preserve"> 41 </w:t>
      </w:r>
      <w:r w:rsidRPr="003044C6">
        <w:rPr>
          <w:rFonts w:ascii="Calibri" w:eastAsia="SimSun" w:hAnsi="Calibri"/>
          <w:color w:val="000000" w:themeColor="text1"/>
          <w:sz w:val="24"/>
        </w:rPr>
        <w:t>宗是在沒有食物或水的私人處所內發現動物（</w:t>
      </w:r>
      <w:r w:rsidRPr="003044C6">
        <w:rPr>
          <w:rFonts w:ascii="Calibri" w:eastAsia="SimSun" w:hAnsi="Calibri"/>
          <w:color w:val="000000" w:themeColor="text1"/>
          <w:sz w:val="24"/>
        </w:rPr>
        <w:t>88%</w:t>
      </w:r>
      <w:r w:rsidRPr="003044C6">
        <w:rPr>
          <w:rFonts w:ascii="Calibri" w:eastAsia="SimSun" w:hAnsi="Calibri"/>
          <w:color w:val="000000" w:themeColor="text1"/>
          <w:sz w:val="24"/>
        </w:rPr>
        <w:t>在村</w:t>
      </w:r>
      <w:r w:rsidRPr="003044C6">
        <w:rPr>
          <w:rFonts w:ascii="Calibri" w:eastAsia="SimSun" w:hAnsi="Calibri"/>
          <w:color w:val="000000" w:themeColor="text1"/>
          <w:sz w:val="24"/>
        </w:rPr>
        <w:t xml:space="preserve"> </w:t>
      </w:r>
      <w:r w:rsidRPr="003044C6">
        <w:rPr>
          <w:rFonts w:ascii="Calibri" w:eastAsia="SimSun" w:hAnsi="Calibri"/>
          <w:color w:val="000000" w:themeColor="text1"/>
          <w:sz w:val="24"/>
        </w:rPr>
        <w:t>屋內）。</w:t>
      </w:r>
      <w:r w:rsidRPr="003044C6">
        <w:rPr>
          <w:rFonts w:ascii="Calibri" w:eastAsia="SimSun" w:hAnsi="Calibri"/>
          <w:color w:val="000000" w:themeColor="text1"/>
          <w:sz w:val="24"/>
        </w:rPr>
        <w:t>53%</w:t>
      </w:r>
      <w:r w:rsidRPr="003044C6">
        <w:rPr>
          <w:rFonts w:ascii="Calibri" w:eastAsia="SimSun" w:hAnsi="Calibri"/>
          <w:color w:val="000000" w:themeColor="text1"/>
          <w:sz w:val="24"/>
        </w:rPr>
        <w:t>的案件牽涉疏忽狗隻，</w:t>
      </w:r>
      <w:r w:rsidRPr="003044C6">
        <w:rPr>
          <w:rFonts w:ascii="Calibri" w:eastAsia="SimSun" w:hAnsi="Calibri"/>
          <w:color w:val="000000" w:themeColor="text1"/>
          <w:sz w:val="24"/>
        </w:rPr>
        <w:lastRenderedPageBreak/>
        <w:t>80%</w:t>
      </w:r>
      <w:r w:rsidRPr="003044C6">
        <w:rPr>
          <w:rFonts w:ascii="Calibri" w:eastAsia="SimSun" w:hAnsi="Calibri"/>
          <w:color w:val="000000" w:themeColor="text1"/>
          <w:sz w:val="24"/>
        </w:rPr>
        <w:t>牽涉發生於鄉村的囤積案。</w:t>
      </w:r>
      <w:r w:rsidRPr="003044C6">
        <w:rPr>
          <w:rFonts w:ascii="Calibri" w:eastAsia="SimSun" w:hAnsi="Calibri"/>
          <w:color w:val="000000" w:themeColor="text1"/>
          <w:sz w:val="24"/>
        </w:rPr>
        <w:t xml:space="preserve"> </w:t>
      </w:r>
    </w:p>
    <w:p w14:paraId="45AEFA75" w14:textId="77777777" w:rsidR="00981C75" w:rsidRDefault="00981C75" w:rsidP="003044C6">
      <w:pPr>
        <w:spacing w:after="0" w:line="240" w:lineRule="auto"/>
        <w:ind w:leftChars="-257" w:left="-565" w:rightChars="-284" w:right="-625"/>
        <w:jc w:val="both"/>
        <w:rPr>
          <w:rFonts w:ascii="Calibri" w:eastAsia="SimSun" w:hAnsi="Calibri"/>
          <w:color w:val="000000" w:themeColor="text1"/>
          <w:sz w:val="24"/>
        </w:rPr>
      </w:pPr>
    </w:p>
    <w:p w14:paraId="6219EBD9" w14:textId="77777777" w:rsidR="00981C75" w:rsidRDefault="003044C6" w:rsidP="003044C6">
      <w:pPr>
        <w:spacing w:after="0" w:line="240" w:lineRule="auto"/>
        <w:ind w:leftChars="-257" w:left="-565" w:rightChars="-284" w:right="-625"/>
        <w:jc w:val="both"/>
        <w:rPr>
          <w:rFonts w:ascii="Calibri" w:eastAsia="SimSun" w:hAnsi="Calibri"/>
          <w:color w:val="000000" w:themeColor="text1"/>
          <w:sz w:val="24"/>
        </w:rPr>
      </w:pPr>
      <w:r w:rsidRPr="003044C6">
        <w:rPr>
          <w:rFonts w:ascii="Calibri" w:eastAsia="SimSun" w:hAnsi="Calibri"/>
          <w:color w:val="000000" w:themeColor="text1"/>
          <w:sz w:val="24"/>
        </w:rPr>
        <w:t>許多遺棄動物的犯人因警方未能在</w:t>
      </w:r>
      <w:r w:rsidRPr="003044C6">
        <w:rPr>
          <w:rFonts w:ascii="Calibri" w:eastAsia="SimSun" w:hAnsi="Calibri"/>
          <w:color w:val="000000" w:themeColor="text1"/>
          <w:sz w:val="24"/>
        </w:rPr>
        <w:t xml:space="preserve"> 6 </w:t>
      </w:r>
      <w:r w:rsidRPr="003044C6">
        <w:rPr>
          <w:rFonts w:ascii="Calibri" w:eastAsia="SimSun" w:hAnsi="Calibri"/>
          <w:color w:val="000000" w:themeColor="text1"/>
          <w:sz w:val="24"/>
        </w:rPr>
        <w:t>個月的檢控時限內及時找到他們而避免了檢控。其他的疏忽案件沒有被檢控因為有關動物沒有顯示出足夠可見的傷害以證明</w:t>
      </w:r>
      <w:r w:rsidRPr="003044C6">
        <w:rPr>
          <w:rFonts w:ascii="Calibri" w:eastAsia="SimSun" w:hAnsi="Calibri"/>
          <w:color w:val="000000" w:themeColor="text1"/>
          <w:sz w:val="24"/>
        </w:rPr>
        <w:t xml:space="preserve"> </w:t>
      </w:r>
      <w:r w:rsidRPr="003044C6">
        <w:rPr>
          <w:rFonts w:ascii="Calibri" w:eastAsia="SimSun" w:hAnsi="Calibri"/>
          <w:color w:val="000000" w:themeColor="text1"/>
          <w:sz w:val="24"/>
        </w:rPr>
        <w:t>檢控的合理性。在缺乏為動物提供積極福利的法律義務的情況下，當局較有可能忽視疏忽的案件。</w:t>
      </w:r>
      <w:r w:rsidRPr="003044C6">
        <w:rPr>
          <w:rFonts w:ascii="Calibri" w:eastAsia="SimSun" w:hAnsi="Calibri"/>
          <w:color w:val="000000" w:themeColor="text1"/>
          <w:sz w:val="24"/>
        </w:rPr>
        <w:t xml:space="preserve"> </w:t>
      </w:r>
    </w:p>
    <w:p w14:paraId="3542F796" w14:textId="77777777" w:rsidR="00981C75" w:rsidRDefault="00981C75" w:rsidP="003044C6">
      <w:pPr>
        <w:spacing w:after="0" w:line="240" w:lineRule="auto"/>
        <w:ind w:leftChars="-257" w:left="-565" w:rightChars="-284" w:right="-625"/>
        <w:jc w:val="both"/>
        <w:rPr>
          <w:rFonts w:ascii="Calibri" w:eastAsia="SimSun" w:hAnsi="Calibri"/>
          <w:color w:val="000000" w:themeColor="text1"/>
          <w:sz w:val="24"/>
        </w:rPr>
      </w:pPr>
    </w:p>
    <w:p w14:paraId="408F7EF7" w14:textId="77777777" w:rsidR="00981C75" w:rsidRDefault="003044C6" w:rsidP="003044C6">
      <w:pPr>
        <w:spacing w:after="0" w:line="240" w:lineRule="auto"/>
        <w:ind w:leftChars="-257" w:left="-565" w:rightChars="-284" w:right="-625"/>
        <w:jc w:val="both"/>
        <w:rPr>
          <w:rFonts w:ascii="Calibri" w:eastAsia="SimSun" w:hAnsi="Calibri"/>
          <w:color w:val="000000" w:themeColor="text1"/>
          <w:sz w:val="24"/>
        </w:rPr>
      </w:pPr>
      <w:r w:rsidRPr="003044C6">
        <w:rPr>
          <w:rFonts w:ascii="Calibri" w:eastAsia="SimSun" w:hAnsi="Calibri"/>
          <w:color w:val="000000" w:themeColor="text1"/>
          <w:sz w:val="24"/>
        </w:rPr>
        <w:t>大多數疏忽和囤積動物的案件都涉及流浪狗，這些流浪狗是由沒有足夠能力充分照顧牠們的人所收集的。在兩宗案件中，犯人設立了動物收容所，並接收他人的</w:t>
      </w:r>
      <w:r w:rsidRPr="003044C6">
        <w:rPr>
          <w:rFonts w:ascii="Calibri" w:eastAsia="SimSun" w:hAnsi="Calibri"/>
          <w:color w:val="000000" w:themeColor="text1"/>
          <w:sz w:val="24"/>
        </w:rPr>
        <w:t xml:space="preserve"> </w:t>
      </w:r>
      <w:r w:rsidRPr="003044C6">
        <w:rPr>
          <w:rFonts w:ascii="Calibri" w:eastAsia="SimSun" w:hAnsi="Calibri"/>
          <w:color w:val="000000" w:themeColor="text1"/>
          <w:sz w:val="24"/>
        </w:rPr>
        <w:t>動物以換取捐贈。</w:t>
      </w:r>
      <w:r w:rsidRPr="003044C6">
        <w:rPr>
          <w:rFonts w:ascii="Calibri" w:eastAsia="SimSun" w:hAnsi="Calibri"/>
          <w:color w:val="000000" w:themeColor="text1"/>
          <w:sz w:val="24"/>
        </w:rPr>
        <w:t xml:space="preserve"> </w:t>
      </w:r>
    </w:p>
    <w:p w14:paraId="6CFCCCD3" w14:textId="77777777" w:rsidR="00981C75" w:rsidRDefault="00981C75" w:rsidP="003044C6">
      <w:pPr>
        <w:spacing w:after="0" w:line="240" w:lineRule="auto"/>
        <w:ind w:leftChars="-257" w:left="-565" w:rightChars="-284" w:right="-625"/>
        <w:jc w:val="both"/>
        <w:rPr>
          <w:rFonts w:ascii="Calibri" w:eastAsia="SimSun" w:hAnsi="Calibri"/>
          <w:color w:val="000000" w:themeColor="text1"/>
          <w:sz w:val="24"/>
        </w:rPr>
      </w:pPr>
    </w:p>
    <w:p w14:paraId="4F7D1B39" w14:textId="77777777" w:rsidR="00981C75" w:rsidRDefault="003044C6" w:rsidP="003044C6">
      <w:pPr>
        <w:spacing w:after="0" w:line="240" w:lineRule="auto"/>
        <w:ind w:leftChars="-257" w:left="-565" w:rightChars="-284" w:right="-625"/>
        <w:jc w:val="both"/>
        <w:rPr>
          <w:rFonts w:ascii="Calibri" w:hAnsi="Calibri"/>
          <w:color w:val="000000" w:themeColor="text1"/>
          <w:sz w:val="24"/>
        </w:rPr>
      </w:pPr>
      <w:r w:rsidRPr="003044C6">
        <w:rPr>
          <w:rFonts w:ascii="Calibri" w:eastAsia="SimSun" w:hAnsi="Calibri"/>
          <w:color w:val="000000" w:themeColor="text1"/>
          <w:sz w:val="24"/>
        </w:rPr>
        <w:t>動物飼養者</w:t>
      </w:r>
      <w:r w:rsidRPr="003044C6">
        <w:rPr>
          <w:rFonts w:ascii="Calibri" w:eastAsia="SimSun" w:hAnsi="Calibri"/>
          <w:color w:val="000000" w:themeColor="text1"/>
          <w:sz w:val="24"/>
        </w:rPr>
        <w:t>/</w:t>
      </w:r>
      <w:r w:rsidRPr="003044C6">
        <w:rPr>
          <w:rFonts w:ascii="Calibri" w:eastAsia="SimSun" w:hAnsi="Calibri"/>
          <w:color w:val="000000" w:themeColor="text1"/>
          <w:sz w:val="24"/>
        </w:rPr>
        <w:t>商人為了省錢而不提供獸醫護理、使用非法藥物私下對動物進行治療以及將動物飼養在不合適的環境中，在商業剝削的案件中很常見。然而，樂觀的</w:t>
      </w:r>
      <w:r w:rsidRPr="003044C6">
        <w:rPr>
          <w:rFonts w:ascii="Calibri" w:eastAsia="SimSun" w:hAnsi="Calibri"/>
          <w:color w:val="000000" w:themeColor="text1"/>
          <w:sz w:val="24"/>
        </w:rPr>
        <w:t xml:space="preserve"> </w:t>
      </w:r>
      <w:r w:rsidRPr="003044C6">
        <w:rPr>
          <w:rFonts w:ascii="Calibri" w:eastAsia="SimSun" w:hAnsi="Calibri"/>
          <w:color w:val="000000" w:themeColor="text1"/>
          <w:sz w:val="24"/>
        </w:rPr>
        <w:t>是，於</w:t>
      </w:r>
      <w:r w:rsidRPr="003044C6">
        <w:rPr>
          <w:rFonts w:ascii="Calibri" w:eastAsia="SimSun" w:hAnsi="Calibri"/>
          <w:color w:val="000000" w:themeColor="text1"/>
          <w:sz w:val="24"/>
        </w:rPr>
        <w:t xml:space="preserve"> 2017 </w:t>
      </w:r>
      <w:r w:rsidRPr="003044C6">
        <w:rPr>
          <w:rFonts w:ascii="Calibri" w:eastAsia="SimSun" w:hAnsi="Calibri"/>
          <w:color w:val="000000" w:themeColor="text1"/>
          <w:sz w:val="24"/>
        </w:rPr>
        <w:t>年對所有販賣狗隻的商人實施發牌管控後，有關虐待的檢控有所減少。研究期間有涉及美容師、寄宿場所經營者及狗隻訓練員的虐待事件被發現並檢</w:t>
      </w:r>
      <w:r w:rsidRPr="003044C6">
        <w:rPr>
          <w:rFonts w:ascii="Calibri" w:eastAsia="SimSun" w:hAnsi="Calibri"/>
          <w:color w:val="000000" w:themeColor="text1"/>
          <w:sz w:val="24"/>
        </w:rPr>
        <w:t xml:space="preserve"> </w:t>
      </w:r>
      <w:r w:rsidRPr="003044C6">
        <w:rPr>
          <w:rFonts w:ascii="Calibri" w:eastAsia="SimSun" w:hAnsi="Calibri"/>
          <w:color w:val="000000" w:themeColor="text1"/>
          <w:sz w:val="24"/>
        </w:rPr>
        <w:t>控。在研究的相關時期內記錄了</w:t>
      </w:r>
      <w:r w:rsidRPr="003044C6">
        <w:rPr>
          <w:rFonts w:ascii="Calibri" w:eastAsia="SimSun" w:hAnsi="Calibri"/>
          <w:color w:val="000000" w:themeColor="text1"/>
          <w:sz w:val="24"/>
        </w:rPr>
        <w:t xml:space="preserve"> 59 </w:t>
      </w:r>
      <w:r w:rsidRPr="003044C6">
        <w:rPr>
          <w:rFonts w:ascii="Calibri" w:eastAsia="SimSun" w:hAnsi="Calibri"/>
          <w:color w:val="000000" w:themeColor="text1"/>
          <w:sz w:val="24"/>
        </w:rPr>
        <w:t>宗懷疑毒害案件，但只有兩宗被檢控（均在</w:t>
      </w:r>
      <w:r w:rsidRPr="003044C6">
        <w:rPr>
          <w:rFonts w:ascii="Calibri" w:eastAsia="SimSun" w:hAnsi="Calibri"/>
          <w:color w:val="000000" w:themeColor="text1"/>
          <w:sz w:val="24"/>
        </w:rPr>
        <w:t xml:space="preserve"> 2013 </w:t>
      </w:r>
      <w:r w:rsidRPr="003044C6">
        <w:rPr>
          <w:rFonts w:ascii="Calibri" w:eastAsia="SimSun" w:hAnsi="Calibri"/>
          <w:color w:val="000000" w:themeColor="text1"/>
          <w:sz w:val="24"/>
        </w:rPr>
        <w:t>年）。在許多發現到毒餌的案件中無法確定嫌疑人。第</w:t>
      </w:r>
      <w:r w:rsidRPr="003044C6">
        <w:rPr>
          <w:rFonts w:ascii="Calibri" w:eastAsia="SimSun" w:hAnsi="Calibri"/>
          <w:color w:val="000000" w:themeColor="text1"/>
          <w:sz w:val="24"/>
        </w:rPr>
        <w:t xml:space="preserve"> 169 </w:t>
      </w:r>
      <w:r w:rsidRPr="003044C6">
        <w:rPr>
          <w:rFonts w:ascii="Calibri" w:eastAsia="SimSun" w:hAnsi="Calibri"/>
          <w:color w:val="000000" w:themeColor="text1"/>
          <w:sz w:val="24"/>
        </w:rPr>
        <w:t>章目前無法解決</w:t>
      </w:r>
      <w:r w:rsidRPr="003044C6">
        <w:rPr>
          <w:rFonts w:ascii="Calibri" w:eastAsia="SimSun" w:hAnsi="Calibri"/>
          <w:color w:val="000000" w:themeColor="text1"/>
          <w:sz w:val="24"/>
        </w:rPr>
        <w:t xml:space="preserve"> </w:t>
      </w:r>
      <w:r w:rsidRPr="003044C6">
        <w:rPr>
          <w:rFonts w:ascii="Calibri" w:eastAsia="SimSun" w:hAnsi="Calibri"/>
          <w:color w:val="000000" w:themeColor="text1"/>
          <w:sz w:val="24"/>
        </w:rPr>
        <w:t>這個問題，因為被告需要於造成動物的痛苦時被當場捕獲或承認罪行才能進行檢控。</w:t>
      </w:r>
    </w:p>
    <w:p w14:paraId="0900EDFC" w14:textId="77777777" w:rsidR="00981C75" w:rsidRDefault="00981C75" w:rsidP="003044C6">
      <w:pPr>
        <w:spacing w:after="0" w:line="240" w:lineRule="auto"/>
        <w:ind w:leftChars="-257" w:left="-565" w:rightChars="-284" w:right="-625"/>
        <w:jc w:val="both"/>
        <w:rPr>
          <w:rFonts w:ascii="Calibri" w:hAnsi="Calibri"/>
          <w:color w:val="000000" w:themeColor="text1"/>
          <w:sz w:val="24"/>
        </w:rPr>
      </w:pPr>
    </w:p>
    <w:p w14:paraId="7E1B2CE9" w14:textId="0D8A2D85" w:rsidR="00981C75" w:rsidRDefault="003044C6" w:rsidP="003044C6">
      <w:pPr>
        <w:spacing w:after="0" w:line="240" w:lineRule="auto"/>
        <w:ind w:leftChars="-257" w:left="-565" w:rightChars="-284" w:right="-625"/>
        <w:jc w:val="both"/>
        <w:rPr>
          <w:rFonts w:ascii="Calibri" w:eastAsia="SimSun" w:hAnsi="Calibri"/>
          <w:color w:val="000000" w:themeColor="text1"/>
          <w:sz w:val="24"/>
        </w:rPr>
      </w:pPr>
      <w:r w:rsidRPr="003044C6">
        <w:rPr>
          <w:rFonts w:ascii="Calibri" w:eastAsia="SimSun" w:hAnsi="Calibri"/>
          <w:color w:val="000000" w:themeColor="text1"/>
          <w:sz w:val="24"/>
        </w:rPr>
        <w:t xml:space="preserve"> </w:t>
      </w:r>
      <w:r w:rsidRPr="003044C6">
        <w:rPr>
          <w:rFonts w:ascii="Calibri" w:eastAsia="SimSun" w:hAnsi="Calibri"/>
          <w:color w:val="000000" w:themeColor="text1"/>
          <w:sz w:val="24"/>
        </w:rPr>
        <w:t>在研究的相關時期內，有</w:t>
      </w:r>
      <w:r w:rsidRPr="003044C6">
        <w:rPr>
          <w:rFonts w:ascii="Calibri" w:eastAsia="SimSun" w:hAnsi="Calibri"/>
          <w:color w:val="000000" w:themeColor="text1"/>
          <w:sz w:val="24"/>
        </w:rPr>
        <w:t xml:space="preserve"> 21 </w:t>
      </w:r>
      <w:r w:rsidRPr="003044C6">
        <w:rPr>
          <w:rFonts w:ascii="Calibri" w:eastAsia="SimSun" w:hAnsi="Calibri"/>
          <w:color w:val="000000" w:themeColor="text1"/>
          <w:sz w:val="24"/>
        </w:rPr>
        <w:t>宗動物被捕捉器捕捉的案件，另外有</w:t>
      </w:r>
      <w:r w:rsidRPr="003044C6">
        <w:rPr>
          <w:rFonts w:ascii="Calibri" w:eastAsia="SimSun" w:hAnsi="Calibri"/>
          <w:color w:val="000000" w:themeColor="text1"/>
          <w:sz w:val="24"/>
        </w:rPr>
        <w:t xml:space="preserve"> 1 </w:t>
      </w:r>
      <w:r w:rsidRPr="003044C6">
        <w:rPr>
          <w:rFonts w:ascii="Calibri" w:eastAsia="SimSun" w:hAnsi="Calibri"/>
          <w:color w:val="000000" w:themeColor="text1"/>
          <w:sz w:val="24"/>
        </w:rPr>
        <w:t>宗虐待案件牽涉一名男子使用電擊頸圈。我們建議禁止銷售和擁有電擊頸圈和類似儀器。此</w:t>
      </w:r>
      <w:r w:rsidRPr="003044C6">
        <w:rPr>
          <w:rFonts w:ascii="Calibri" w:eastAsia="SimSun" w:hAnsi="Calibri"/>
          <w:color w:val="000000" w:themeColor="text1"/>
          <w:sz w:val="24"/>
        </w:rPr>
        <w:t xml:space="preserve"> </w:t>
      </w:r>
      <w:r w:rsidRPr="003044C6">
        <w:rPr>
          <w:rFonts w:ascii="Calibri" w:eastAsia="SimSun" w:hAnsi="Calibri"/>
          <w:color w:val="000000" w:themeColor="text1"/>
          <w:sz w:val="24"/>
        </w:rPr>
        <w:t>外，應管制殘酷的捕捉器（例如老鼠膠）的銷售和擁有，以防止其濫用導致殘酷對待動物。</w:t>
      </w:r>
      <w:r w:rsidRPr="003044C6">
        <w:rPr>
          <w:rFonts w:ascii="Calibri" w:eastAsia="SimSun" w:hAnsi="Calibri"/>
          <w:color w:val="000000" w:themeColor="text1"/>
          <w:sz w:val="24"/>
        </w:rPr>
        <w:t xml:space="preserve"> </w:t>
      </w:r>
    </w:p>
    <w:p w14:paraId="0136AC95" w14:textId="77777777" w:rsidR="00981C75" w:rsidRDefault="00981C75" w:rsidP="003044C6">
      <w:pPr>
        <w:spacing w:after="0" w:line="240" w:lineRule="auto"/>
        <w:ind w:leftChars="-257" w:left="-565" w:rightChars="-284" w:right="-625"/>
        <w:jc w:val="both"/>
        <w:rPr>
          <w:rFonts w:ascii="Calibri" w:eastAsia="SimSun" w:hAnsi="Calibri"/>
          <w:color w:val="000000" w:themeColor="text1"/>
          <w:sz w:val="24"/>
        </w:rPr>
      </w:pPr>
    </w:p>
    <w:p w14:paraId="0C2D99F6" w14:textId="77777777" w:rsidR="00981C75" w:rsidRDefault="003044C6" w:rsidP="003044C6">
      <w:pPr>
        <w:spacing w:after="0" w:line="240" w:lineRule="auto"/>
        <w:ind w:leftChars="-257" w:left="-565" w:rightChars="-284" w:right="-625"/>
        <w:jc w:val="both"/>
        <w:rPr>
          <w:rFonts w:ascii="Calibri" w:eastAsia="SimSun" w:hAnsi="Calibri"/>
          <w:color w:val="000000" w:themeColor="text1"/>
          <w:sz w:val="24"/>
        </w:rPr>
      </w:pPr>
      <w:r w:rsidRPr="003044C6">
        <w:rPr>
          <w:rFonts w:ascii="Calibri" w:eastAsia="SimSun" w:hAnsi="Calibri"/>
          <w:color w:val="000000" w:themeColor="text1"/>
          <w:sz w:val="24"/>
        </w:rPr>
        <w:t>自《檢閱香港動物福利的法例》</w:t>
      </w:r>
      <w:r w:rsidRPr="003044C6">
        <w:rPr>
          <w:rFonts w:ascii="Calibri" w:eastAsia="SimSun" w:hAnsi="Calibri"/>
          <w:color w:val="000000" w:themeColor="text1"/>
          <w:sz w:val="24"/>
        </w:rPr>
        <w:t>(</w:t>
      </w:r>
      <w:proofErr w:type="spellStart"/>
      <w:r w:rsidRPr="003044C6">
        <w:rPr>
          <w:rFonts w:ascii="Calibri" w:eastAsia="SimSun" w:hAnsi="Calibri"/>
          <w:color w:val="000000" w:themeColor="text1"/>
          <w:sz w:val="24"/>
        </w:rPr>
        <w:t>Whitfort</w:t>
      </w:r>
      <w:proofErr w:type="spellEnd"/>
      <w:r w:rsidRPr="003044C6">
        <w:rPr>
          <w:rFonts w:ascii="Calibri" w:eastAsia="SimSun" w:hAnsi="Calibri"/>
          <w:color w:val="000000" w:themeColor="text1"/>
          <w:sz w:val="24"/>
        </w:rPr>
        <w:t xml:space="preserve"> and Woodhouse, 2010) </w:t>
      </w:r>
      <w:r w:rsidRPr="003044C6">
        <w:rPr>
          <w:rFonts w:ascii="Calibri" w:eastAsia="SimSun" w:hAnsi="Calibri"/>
          <w:color w:val="000000" w:themeColor="text1"/>
          <w:sz w:val="24"/>
        </w:rPr>
        <w:t>發表以來，嚴重虐待的平均刑期僅略有增加。在當時的研究中，我們探討了</w:t>
      </w:r>
      <w:r w:rsidRPr="003044C6">
        <w:rPr>
          <w:rFonts w:ascii="Calibri" w:eastAsia="SimSun" w:hAnsi="Calibri"/>
          <w:color w:val="000000" w:themeColor="text1"/>
          <w:sz w:val="24"/>
        </w:rPr>
        <w:t xml:space="preserve"> 2006 </w:t>
      </w:r>
      <w:r w:rsidRPr="003044C6">
        <w:rPr>
          <w:rFonts w:ascii="Calibri" w:eastAsia="SimSun" w:hAnsi="Calibri"/>
          <w:color w:val="000000" w:themeColor="text1"/>
          <w:sz w:val="24"/>
        </w:rPr>
        <w:t>年至</w:t>
      </w:r>
      <w:r w:rsidRPr="003044C6">
        <w:rPr>
          <w:rFonts w:ascii="Calibri" w:eastAsia="SimSun" w:hAnsi="Calibri"/>
          <w:color w:val="000000" w:themeColor="text1"/>
          <w:sz w:val="24"/>
        </w:rPr>
        <w:t xml:space="preserve"> 2008 </w:t>
      </w:r>
      <w:r w:rsidRPr="003044C6">
        <w:rPr>
          <w:rFonts w:ascii="Calibri" w:eastAsia="SimSun" w:hAnsi="Calibri"/>
          <w:color w:val="000000" w:themeColor="text1"/>
          <w:sz w:val="24"/>
        </w:rPr>
        <w:t>年</w:t>
      </w:r>
      <w:r w:rsidRPr="003044C6">
        <w:rPr>
          <w:rFonts w:ascii="Calibri" w:eastAsia="SimSun" w:hAnsi="Calibri"/>
          <w:color w:val="000000" w:themeColor="text1"/>
          <w:sz w:val="24"/>
        </w:rPr>
        <w:t xml:space="preserve"> </w:t>
      </w:r>
      <w:r w:rsidRPr="003044C6">
        <w:rPr>
          <w:rFonts w:ascii="Calibri" w:eastAsia="SimSun" w:hAnsi="Calibri"/>
          <w:color w:val="000000" w:themeColor="text1"/>
          <w:sz w:val="24"/>
        </w:rPr>
        <w:t>的判決。在此期間記錄的</w:t>
      </w:r>
      <w:r w:rsidRPr="003044C6">
        <w:rPr>
          <w:rFonts w:ascii="Calibri" w:eastAsia="SimSun" w:hAnsi="Calibri"/>
          <w:color w:val="000000" w:themeColor="text1"/>
          <w:sz w:val="24"/>
        </w:rPr>
        <w:t xml:space="preserve"> </w:t>
      </w:r>
      <w:r w:rsidRPr="003044C6">
        <w:rPr>
          <w:rFonts w:ascii="Calibri" w:eastAsia="SimSun" w:hAnsi="Calibri"/>
          <w:color w:val="000000" w:themeColor="text1"/>
          <w:sz w:val="24"/>
        </w:rPr>
        <w:t>宗獲定罪的案件中，只有一半的罪犯被判入獄。當時的平均刑期為</w:t>
      </w:r>
      <w:r w:rsidRPr="003044C6">
        <w:rPr>
          <w:rFonts w:ascii="Calibri" w:eastAsia="SimSun" w:hAnsi="Calibri"/>
          <w:color w:val="000000" w:themeColor="text1"/>
          <w:sz w:val="24"/>
        </w:rPr>
        <w:t xml:space="preserve"> 2 </w:t>
      </w:r>
      <w:r w:rsidRPr="003044C6">
        <w:rPr>
          <w:rFonts w:ascii="Calibri" w:eastAsia="SimSun" w:hAnsi="Calibri"/>
          <w:color w:val="000000" w:themeColor="text1"/>
          <w:sz w:val="24"/>
        </w:rPr>
        <w:t>個月監禁，而大多數罪犯被判服刑</w:t>
      </w:r>
      <w:r w:rsidRPr="003044C6">
        <w:rPr>
          <w:rFonts w:ascii="Calibri" w:eastAsia="SimSun" w:hAnsi="Calibri"/>
          <w:color w:val="000000" w:themeColor="text1"/>
          <w:sz w:val="24"/>
        </w:rPr>
        <w:t xml:space="preserve"> 6 </w:t>
      </w:r>
      <w:r w:rsidRPr="003044C6">
        <w:rPr>
          <w:rFonts w:ascii="Calibri" w:eastAsia="SimSun" w:hAnsi="Calibri"/>
          <w:color w:val="000000" w:themeColor="text1"/>
          <w:sz w:val="24"/>
        </w:rPr>
        <w:t>週或更短時間。我們這次的探</w:t>
      </w:r>
      <w:r w:rsidRPr="003044C6">
        <w:rPr>
          <w:rFonts w:ascii="Calibri" w:eastAsia="SimSun" w:hAnsi="Calibri"/>
          <w:color w:val="000000" w:themeColor="text1"/>
          <w:sz w:val="24"/>
        </w:rPr>
        <w:t xml:space="preserve"> </w:t>
      </w:r>
      <w:r w:rsidRPr="003044C6">
        <w:rPr>
          <w:rFonts w:ascii="Calibri" w:eastAsia="SimSun" w:hAnsi="Calibri"/>
          <w:color w:val="000000" w:themeColor="text1"/>
          <w:sz w:val="24"/>
        </w:rPr>
        <w:t>討發現，在嚴重虐待動物的案件中，只有不到一半的罪犯被監禁（在</w:t>
      </w:r>
      <w:r w:rsidRPr="003044C6">
        <w:rPr>
          <w:rFonts w:ascii="Calibri" w:eastAsia="SimSun" w:hAnsi="Calibri"/>
          <w:color w:val="000000" w:themeColor="text1"/>
          <w:sz w:val="24"/>
        </w:rPr>
        <w:t xml:space="preserve"> 2013 </w:t>
      </w:r>
      <w:r w:rsidRPr="003044C6">
        <w:rPr>
          <w:rFonts w:ascii="Calibri" w:eastAsia="SimSun" w:hAnsi="Calibri"/>
          <w:color w:val="000000" w:themeColor="text1"/>
          <w:sz w:val="24"/>
        </w:rPr>
        <w:t>年至</w:t>
      </w:r>
      <w:r w:rsidRPr="003044C6">
        <w:rPr>
          <w:rFonts w:ascii="Calibri" w:eastAsia="SimSun" w:hAnsi="Calibri"/>
          <w:color w:val="000000" w:themeColor="text1"/>
          <w:sz w:val="24"/>
        </w:rPr>
        <w:t xml:space="preserve"> 2019 </w:t>
      </w:r>
      <w:r w:rsidRPr="003044C6">
        <w:rPr>
          <w:rFonts w:ascii="Calibri" w:eastAsia="SimSun" w:hAnsi="Calibri"/>
          <w:color w:val="000000" w:themeColor="text1"/>
          <w:sz w:val="24"/>
        </w:rPr>
        <w:t>年期間被定罪干犯殘酷對待動物罪的</w:t>
      </w:r>
      <w:r w:rsidRPr="003044C6">
        <w:rPr>
          <w:rFonts w:ascii="Calibri" w:eastAsia="SimSun" w:hAnsi="Calibri"/>
          <w:color w:val="000000" w:themeColor="text1"/>
          <w:sz w:val="24"/>
        </w:rPr>
        <w:t xml:space="preserve"> 143 </w:t>
      </w:r>
      <w:r w:rsidRPr="003044C6">
        <w:rPr>
          <w:rFonts w:ascii="Calibri" w:eastAsia="SimSun" w:hAnsi="Calibri"/>
          <w:color w:val="000000" w:themeColor="text1"/>
          <w:sz w:val="24"/>
        </w:rPr>
        <w:t>人中，佔</w:t>
      </w:r>
      <w:r w:rsidRPr="003044C6">
        <w:rPr>
          <w:rFonts w:ascii="Calibri" w:eastAsia="SimSun" w:hAnsi="Calibri"/>
          <w:color w:val="000000" w:themeColor="text1"/>
          <w:sz w:val="24"/>
        </w:rPr>
        <w:t xml:space="preserve"> 49 </w:t>
      </w:r>
      <w:r w:rsidRPr="003044C6">
        <w:rPr>
          <w:rFonts w:ascii="Calibri" w:eastAsia="SimSun" w:hAnsi="Calibri"/>
          <w:color w:val="000000" w:themeColor="text1"/>
          <w:sz w:val="24"/>
        </w:rPr>
        <w:t>人）。</w:t>
      </w:r>
      <w:r w:rsidRPr="003044C6">
        <w:rPr>
          <w:rFonts w:ascii="Calibri" w:eastAsia="SimSun" w:hAnsi="Calibri"/>
          <w:color w:val="000000" w:themeColor="text1"/>
          <w:sz w:val="24"/>
        </w:rPr>
        <w:t xml:space="preserve">2013 </w:t>
      </w:r>
      <w:r w:rsidRPr="003044C6">
        <w:rPr>
          <w:rFonts w:ascii="Calibri" w:eastAsia="SimSun" w:hAnsi="Calibri"/>
          <w:color w:val="000000" w:themeColor="text1"/>
          <w:sz w:val="24"/>
        </w:rPr>
        <w:t>年至</w:t>
      </w:r>
      <w:r w:rsidRPr="003044C6">
        <w:rPr>
          <w:rFonts w:ascii="Calibri" w:eastAsia="SimSun" w:hAnsi="Calibri"/>
          <w:color w:val="000000" w:themeColor="text1"/>
          <w:sz w:val="24"/>
        </w:rPr>
        <w:t xml:space="preserve"> 2019 </w:t>
      </w:r>
      <w:r w:rsidRPr="003044C6">
        <w:rPr>
          <w:rFonts w:ascii="Calibri" w:eastAsia="SimSun" w:hAnsi="Calibri"/>
          <w:color w:val="000000" w:themeColor="text1"/>
          <w:sz w:val="24"/>
        </w:rPr>
        <w:t>年間香港的嚴重殘酷對待動物案件的平均刑期與我們在</w:t>
      </w:r>
      <w:r w:rsidRPr="003044C6">
        <w:rPr>
          <w:rFonts w:ascii="Calibri" w:eastAsia="SimSun" w:hAnsi="Calibri"/>
          <w:color w:val="000000" w:themeColor="text1"/>
          <w:sz w:val="24"/>
        </w:rPr>
        <w:t xml:space="preserve"> 2007 </w:t>
      </w:r>
      <w:r w:rsidRPr="003044C6">
        <w:rPr>
          <w:rFonts w:ascii="Calibri" w:eastAsia="SimSun" w:hAnsi="Calibri"/>
          <w:color w:val="000000" w:themeColor="text1"/>
          <w:sz w:val="24"/>
        </w:rPr>
        <w:t>年至</w:t>
      </w:r>
      <w:r w:rsidRPr="003044C6">
        <w:rPr>
          <w:rFonts w:ascii="Calibri" w:eastAsia="SimSun" w:hAnsi="Calibri"/>
          <w:color w:val="000000" w:themeColor="text1"/>
          <w:sz w:val="24"/>
        </w:rPr>
        <w:t xml:space="preserve"> 2008 </w:t>
      </w:r>
      <w:r w:rsidRPr="003044C6">
        <w:rPr>
          <w:rFonts w:ascii="Calibri" w:eastAsia="SimSun" w:hAnsi="Calibri"/>
          <w:color w:val="000000" w:themeColor="text1"/>
          <w:sz w:val="24"/>
        </w:rPr>
        <w:t>年報告的水平非常接近：</w:t>
      </w:r>
      <w:r w:rsidRPr="003044C6">
        <w:rPr>
          <w:rFonts w:ascii="Calibri" w:eastAsia="SimSun" w:hAnsi="Calibri"/>
          <w:color w:val="000000" w:themeColor="text1"/>
          <w:sz w:val="24"/>
        </w:rPr>
        <w:t xml:space="preserve">2.4 </w:t>
      </w:r>
      <w:r w:rsidRPr="003044C6">
        <w:rPr>
          <w:rFonts w:ascii="Calibri" w:eastAsia="SimSun" w:hAnsi="Calibri"/>
          <w:color w:val="000000" w:themeColor="text1"/>
          <w:sz w:val="24"/>
        </w:rPr>
        <w:t>個月的監禁。罰款水平自我們上次的探討後有所提高。</w:t>
      </w:r>
      <w:r w:rsidRPr="003044C6">
        <w:rPr>
          <w:rFonts w:ascii="Calibri" w:eastAsia="SimSun" w:hAnsi="Calibri"/>
          <w:color w:val="000000" w:themeColor="text1"/>
          <w:sz w:val="24"/>
        </w:rPr>
        <w:t xml:space="preserve">2007 </w:t>
      </w:r>
      <w:r w:rsidRPr="003044C6">
        <w:rPr>
          <w:rFonts w:ascii="Calibri" w:eastAsia="SimSun" w:hAnsi="Calibri"/>
          <w:color w:val="000000" w:themeColor="text1"/>
          <w:sz w:val="24"/>
        </w:rPr>
        <w:t>年至</w:t>
      </w:r>
      <w:r w:rsidRPr="003044C6">
        <w:rPr>
          <w:rFonts w:ascii="Calibri" w:eastAsia="SimSun" w:hAnsi="Calibri"/>
          <w:color w:val="000000" w:themeColor="text1"/>
          <w:sz w:val="24"/>
        </w:rPr>
        <w:t xml:space="preserve"> 2008 </w:t>
      </w:r>
      <w:r w:rsidRPr="003044C6">
        <w:rPr>
          <w:rFonts w:ascii="Calibri" w:eastAsia="SimSun" w:hAnsi="Calibri"/>
          <w:color w:val="000000" w:themeColor="text1"/>
          <w:sz w:val="24"/>
        </w:rPr>
        <w:t>年期間，殘酷對待的平均罰款為</w:t>
      </w:r>
      <w:r w:rsidRPr="003044C6">
        <w:rPr>
          <w:rFonts w:ascii="Calibri" w:eastAsia="SimSun" w:hAnsi="Calibri"/>
          <w:color w:val="000000" w:themeColor="text1"/>
          <w:sz w:val="24"/>
        </w:rPr>
        <w:t xml:space="preserve"> 1200 </w:t>
      </w:r>
      <w:r w:rsidRPr="003044C6">
        <w:rPr>
          <w:rFonts w:ascii="Calibri" w:eastAsia="SimSun" w:hAnsi="Calibri"/>
          <w:color w:val="000000" w:themeColor="text1"/>
          <w:sz w:val="24"/>
        </w:rPr>
        <w:t>元。當前探討的</w:t>
      </w:r>
      <w:r w:rsidRPr="003044C6">
        <w:rPr>
          <w:rFonts w:ascii="Calibri" w:eastAsia="SimSun" w:hAnsi="Calibri"/>
          <w:color w:val="000000" w:themeColor="text1"/>
          <w:sz w:val="24"/>
        </w:rPr>
        <w:t xml:space="preserve"> 2013 </w:t>
      </w:r>
      <w:r w:rsidRPr="003044C6">
        <w:rPr>
          <w:rFonts w:ascii="Calibri" w:eastAsia="SimSun" w:hAnsi="Calibri"/>
          <w:color w:val="000000" w:themeColor="text1"/>
          <w:sz w:val="24"/>
        </w:rPr>
        <w:t>年至</w:t>
      </w:r>
      <w:r w:rsidRPr="003044C6">
        <w:rPr>
          <w:rFonts w:ascii="Calibri" w:eastAsia="SimSun" w:hAnsi="Calibri"/>
          <w:color w:val="000000" w:themeColor="text1"/>
          <w:sz w:val="24"/>
        </w:rPr>
        <w:t xml:space="preserve"> 2019 </w:t>
      </w:r>
      <w:r w:rsidRPr="003044C6">
        <w:rPr>
          <w:rFonts w:ascii="Calibri" w:eastAsia="SimSun" w:hAnsi="Calibri"/>
          <w:color w:val="000000" w:themeColor="text1"/>
          <w:sz w:val="24"/>
        </w:rPr>
        <w:t>年間的平均罰款為</w:t>
      </w:r>
      <w:r w:rsidRPr="003044C6">
        <w:rPr>
          <w:rFonts w:ascii="Calibri" w:eastAsia="SimSun" w:hAnsi="Calibri"/>
          <w:color w:val="000000" w:themeColor="text1"/>
          <w:sz w:val="24"/>
        </w:rPr>
        <w:t xml:space="preserve"> 2900 </w:t>
      </w:r>
      <w:r w:rsidRPr="003044C6">
        <w:rPr>
          <w:rFonts w:ascii="Calibri" w:eastAsia="SimSun" w:hAnsi="Calibri"/>
          <w:color w:val="000000" w:themeColor="text1"/>
          <w:sz w:val="24"/>
        </w:rPr>
        <w:t>元。</w:t>
      </w:r>
      <w:r w:rsidRPr="003044C6">
        <w:rPr>
          <w:rFonts w:ascii="Calibri" w:eastAsia="SimSun" w:hAnsi="Calibri"/>
          <w:color w:val="000000" w:themeColor="text1"/>
          <w:sz w:val="24"/>
        </w:rPr>
        <w:t xml:space="preserve"> </w:t>
      </w:r>
    </w:p>
    <w:p w14:paraId="314B1BA9" w14:textId="77777777" w:rsidR="00981C75" w:rsidRDefault="00981C75" w:rsidP="003044C6">
      <w:pPr>
        <w:spacing w:after="0" w:line="240" w:lineRule="auto"/>
        <w:ind w:leftChars="-257" w:left="-565" w:rightChars="-284" w:right="-625"/>
        <w:jc w:val="both"/>
        <w:rPr>
          <w:rFonts w:ascii="Calibri" w:hAnsi="Calibri"/>
          <w:color w:val="000000" w:themeColor="text1"/>
          <w:sz w:val="24"/>
        </w:rPr>
      </w:pPr>
    </w:p>
    <w:p w14:paraId="5BDE7C5A" w14:textId="101C85F1" w:rsidR="003044C6" w:rsidRDefault="003044C6" w:rsidP="003044C6">
      <w:pPr>
        <w:spacing w:after="0" w:line="240" w:lineRule="auto"/>
        <w:ind w:leftChars="-257" w:left="-565" w:rightChars="-284" w:right="-625"/>
        <w:jc w:val="both"/>
        <w:rPr>
          <w:rFonts w:ascii="Calibri" w:hAnsi="Calibri"/>
          <w:color w:val="000000" w:themeColor="text1"/>
          <w:sz w:val="24"/>
        </w:rPr>
      </w:pPr>
      <w:r w:rsidRPr="003044C6">
        <w:rPr>
          <w:rFonts w:ascii="Calibri" w:eastAsia="SimSun" w:hAnsi="Calibri"/>
          <w:color w:val="000000" w:themeColor="text1"/>
          <w:sz w:val="24"/>
        </w:rPr>
        <w:t>鑑於我們的調查結果，我們提出了支持對現行保護動物的法例進行重大改革的建議，包括：</w:t>
      </w:r>
    </w:p>
    <w:p w14:paraId="62CBEA03" w14:textId="77777777" w:rsidR="003044C6" w:rsidRPr="003044C6" w:rsidRDefault="003044C6" w:rsidP="003044C6">
      <w:pPr>
        <w:spacing w:after="0" w:line="240" w:lineRule="auto"/>
        <w:ind w:leftChars="-257" w:left="-565" w:rightChars="-284" w:right="-625"/>
        <w:jc w:val="both"/>
        <w:rPr>
          <w:rFonts w:ascii="Calibri" w:hAnsi="Calibri"/>
          <w:color w:val="000000" w:themeColor="text1"/>
          <w:sz w:val="24"/>
        </w:rPr>
      </w:pPr>
    </w:p>
    <w:p w14:paraId="42F43BFA" w14:textId="77777777" w:rsidR="003044C6" w:rsidRPr="003044C6" w:rsidRDefault="003044C6" w:rsidP="003044C6">
      <w:pPr>
        <w:spacing w:after="0" w:line="240" w:lineRule="auto"/>
        <w:ind w:leftChars="-257" w:left="-565" w:rightChars="-284" w:right="-625"/>
        <w:jc w:val="both"/>
        <w:rPr>
          <w:rFonts w:ascii="Calibri" w:eastAsia="SimSun" w:hAnsi="Calibri"/>
          <w:color w:val="000000" w:themeColor="text1"/>
          <w:sz w:val="24"/>
        </w:rPr>
      </w:pPr>
      <w:r w:rsidRPr="003044C6">
        <w:rPr>
          <w:rFonts w:ascii="Calibri" w:eastAsia="SimSun" w:hAnsi="Calibri"/>
          <w:color w:val="000000" w:themeColor="text1"/>
          <w:sz w:val="24"/>
        </w:rPr>
        <w:t xml:space="preserve"> (1) </w:t>
      </w:r>
      <w:r w:rsidRPr="003044C6">
        <w:rPr>
          <w:rFonts w:ascii="Calibri" w:eastAsia="SimSun" w:hAnsi="Calibri"/>
          <w:color w:val="000000" w:themeColor="text1"/>
          <w:sz w:val="24"/>
        </w:rPr>
        <w:t>引入規管對動物履行謹慎責任的法例，要求動物主人為牠們提供積極福利；</w:t>
      </w:r>
    </w:p>
    <w:p w14:paraId="35877E0C" w14:textId="2EADC2A9" w:rsidR="003044C6" w:rsidRPr="003044C6" w:rsidRDefault="003044C6" w:rsidP="003044C6">
      <w:pPr>
        <w:spacing w:after="0" w:line="240" w:lineRule="auto"/>
        <w:ind w:leftChars="-257" w:left="-565" w:rightChars="-284" w:right="-625"/>
        <w:jc w:val="both"/>
        <w:rPr>
          <w:rFonts w:ascii="Calibri" w:eastAsia="SimSun" w:hAnsi="Calibri" w:cs="新細明體"/>
          <w:color w:val="000000" w:themeColor="text1"/>
          <w:sz w:val="24"/>
        </w:rPr>
      </w:pPr>
      <w:r w:rsidRPr="003044C6">
        <w:rPr>
          <w:rFonts w:ascii="Calibri" w:eastAsia="SimSun" w:hAnsi="Calibri"/>
          <w:color w:val="000000" w:themeColor="text1"/>
          <w:sz w:val="24"/>
        </w:rPr>
        <w:t xml:space="preserve"> (2) </w:t>
      </w:r>
      <w:r w:rsidRPr="003044C6">
        <w:rPr>
          <w:rFonts w:ascii="Calibri" w:eastAsia="SimSun" w:hAnsi="Calibri"/>
          <w:color w:val="000000" w:themeColor="text1"/>
          <w:sz w:val="24"/>
        </w:rPr>
        <w:t>立法規管動物收容所</w:t>
      </w:r>
      <w:r w:rsidRPr="003044C6">
        <w:rPr>
          <w:rFonts w:ascii="Calibri" w:eastAsia="SimSun" w:hAnsi="Calibri" w:cs="新細明體" w:hint="eastAsia"/>
          <w:color w:val="000000" w:themeColor="text1"/>
          <w:sz w:val="24"/>
        </w:rPr>
        <w:t>；</w:t>
      </w:r>
    </w:p>
    <w:p w14:paraId="188F6F24" w14:textId="77777777" w:rsidR="003044C6" w:rsidRPr="003044C6" w:rsidRDefault="003044C6" w:rsidP="003044C6">
      <w:pPr>
        <w:spacing w:after="0" w:line="240" w:lineRule="auto"/>
        <w:ind w:leftChars="-257" w:left="-565" w:rightChars="-284" w:right="-625"/>
        <w:jc w:val="both"/>
        <w:rPr>
          <w:rFonts w:ascii="Calibri" w:eastAsia="SimSun" w:hAnsi="Calibri"/>
          <w:color w:val="000000" w:themeColor="text1"/>
          <w:sz w:val="24"/>
        </w:rPr>
      </w:pPr>
      <w:r w:rsidRPr="003044C6">
        <w:rPr>
          <w:rFonts w:ascii="Calibri" w:eastAsia="SimSun" w:hAnsi="Calibri"/>
          <w:color w:val="000000" w:themeColor="text1"/>
          <w:sz w:val="24"/>
        </w:rPr>
        <w:t xml:space="preserve">(3) </w:t>
      </w:r>
      <w:r w:rsidRPr="003044C6">
        <w:rPr>
          <w:rFonts w:ascii="Calibri" w:eastAsia="SimSun" w:hAnsi="Calibri"/>
          <w:color w:val="000000" w:themeColor="text1"/>
          <w:sz w:val="24"/>
        </w:rPr>
        <w:t>立法規管美容院和動物訓練員，並加強對動物寄養設施的監管；</w:t>
      </w:r>
      <w:r w:rsidRPr="003044C6">
        <w:rPr>
          <w:rFonts w:ascii="Calibri" w:eastAsia="SimSun" w:hAnsi="Calibri"/>
          <w:color w:val="000000" w:themeColor="text1"/>
          <w:sz w:val="24"/>
        </w:rPr>
        <w:t xml:space="preserve"> </w:t>
      </w:r>
    </w:p>
    <w:p w14:paraId="1E5D3DB1" w14:textId="77777777" w:rsidR="003044C6" w:rsidRPr="003044C6" w:rsidRDefault="003044C6" w:rsidP="003044C6">
      <w:pPr>
        <w:spacing w:after="0" w:line="240" w:lineRule="auto"/>
        <w:ind w:leftChars="-257" w:left="-565" w:rightChars="-284" w:right="-625"/>
        <w:jc w:val="both"/>
        <w:rPr>
          <w:rFonts w:ascii="Calibri" w:eastAsia="SimSun" w:hAnsi="Calibri"/>
          <w:color w:val="000000" w:themeColor="text1"/>
          <w:sz w:val="24"/>
        </w:rPr>
      </w:pPr>
      <w:r w:rsidRPr="003044C6">
        <w:rPr>
          <w:rFonts w:ascii="Calibri" w:eastAsia="SimSun" w:hAnsi="Calibri"/>
          <w:color w:val="000000" w:themeColor="text1"/>
          <w:sz w:val="24"/>
        </w:rPr>
        <w:t xml:space="preserve">(4) </w:t>
      </w:r>
      <w:r w:rsidRPr="003044C6">
        <w:rPr>
          <w:rFonts w:ascii="Calibri" w:eastAsia="SimSun" w:hAnsi="Calibri"/>
          <w:color w:val="000000" w:themeColor="text1"/>
          <w:sz w:val="24"/>
        </w:rPr>
        <w:t>提前釋放動物並考慮到其護理費用的新權力：</w:t>
      </w:r>
    </w:p>
    <w:p w14:paraId="7DFE1CDB" w14:textId="77777777" w:rsidR="003044C6" w:rsidRPr="003044C6" w:rsidRDefault="003044C6" w:rsidP="003044C6">
      <w:pPr>
        <w:spacing w:after="0" w:line="240" w:lineRule="auto"/>
        <w:ind w:leftChars="-257" w:left="-565" w:rightChars="-284" w:right="-625"/>
        <w:jc w:val="both"/>
        <w:rPr>
          <w:rFonts w:ascii="Calibri" w:eastAsia="SimSun" w:hAnsi="Calibri"/>
          <w:color w:val="000000" w:themeColor="text1"/>
          <w:sz w:val="24"/>
        </w:rPr>
      </w:pPr>
      <w:r w:rsidRPr="003044C6">
        <w:rPr>
          <w:rFonts w:ascii="Calibri" w:eastAsia="SimSun" w:hAnsi="Calibri"/>
          <w:color w:val="000000" w:themeColor="text1"/>
          <w:sz w:val="24"/>
        </w:rPr>
        <w:t xml:space="preserve"> (5) </w:t>
      </w:r>
      <w:r w:rsidRPr="003044C6">
        <w:rPr>
          <w:rFonts w:ascii="Calibri" w:eastAsia="SimSun" w:hAnsi="Calibri"/>
          <w:color w:val="000000" w:themeColor="text1"/>
          <w:sz w:val="24"/>
        </w:rPr>
        <w:t>立法防止動物的毒害；</w:t>
      </w:r>
    </w:p>
    <w:p w14:paraId="30199536" w14:textId="77777777" w:rsidR="003044C6" w:rsidRPr="003044C6" w:rsidRDefault="003044C6" w:rsidP="003044C6">
      <w:pPr>
        <w:spacing w:after="0" w:line="240" w:lineRule="auto"/>
        <w:ind w:leftChars="-257" w:left="-565" w:rightChars="-284" w:right="-625"/>
        <w:jc w:val="both"/>
        <w:rPr>
          <w:rFonts w:ascii="Calibri" w:eastAsia="SimSun" w:hAnsi="Calibri"/>
          <w:color w:val="000000" w:themeColor="text1"/>
          <w:sz w:val="24"/>
        </w:rPr>
      </w:pPr>
      <w:r w:rsidRPr="003044C6">
        <w:rPr>
          <w:rFonts w:ascii="Calibri" w:eastAsia="SimSun" w:hAnsi="Calibri"/>
          <w:color w:val="000000" w:themeColor="text1"/>
          <w:sz w:val="24"/>
        </w:rPr>
        <w:t xml:space="preserve"> (6) </w:t>
      </w:r>
      <w:r w:rsidRPr="003044C6">
        <w:rPr>
          <w:rFonts w:ascii="Calibri" w:eastAsia="SimSun" w:hAnsi="Calibri"/>
          <w:color w:val="000000" w:themeColor="text1"/>
          <w:sz w:val="24"/>
        </w:rPr>
        <w:t>完善管控使用動物捕捉器和殘酷裝置的規定；</w:t>
      </w:r>
    </w:p>
    <w:p w14:paraId="60297D94" w14:textId="77777777" w:rsidR="003044C6" w:rsidRPr="003044C6" w:rsidRDefault="003044C6" w:rsidP="003044C6">
      <w:pPr>
        <w:spacing w:after="0" w:line="240" w:lineRule="auto"/>
        <w:ind w:leftChars="-257" w:left="-565" w:rightChars="-284" w:right="-625"/>
        <w:jc w:val="both"/>
        <w:rPr>
          <w:rFonts w:ascii="Calibri" w:eastAsia="SimSun" w:hAnsi="Calibri"/>
          <w:color w:val="000000" w:themeColor="text1"/>
          <w:sz w:val="24"/>
        </w:rPr>
      </w:pPr>
      <w:r w:rsidRPr="003044C6">
        <w:rPr>
          <w:rFonts w:ascii="Calibri" w:eastAsia="SimSun" w:hAnsi="Calibri"/>
          <w:color w:val="000000" w:themeColor="text1"/>
          <w:sz w:val="24"/>
        </w:rPr>
        <w:t xml:space="preserve"> (7) </w:t>
      </w:r>
      <w:r w:rsidRPr="003044C6">
        <w:rPr>
          <w:rFonts w:ascii="Calibri" w:eastAsia="SimSun" w:hAnsi="Calibri"/>
          <w:color w:val="000000" w:themeColor="text1"/>
          <w:sz w:val="24"/>
        </w:rPr>
        <w:t>成立有關容許動物從高處墜下的法例；</w:t>
      </w:r>
    </w:p>
    <w:p w14:paraId="11B1FA3B" w14:textId="77777777" w:rsidR="003044C6" w:rsidRPr="003044C6" w:rsidRDefault="003044C6" w:rsidP="003044C6">
      <w:pPr>
        <w:spacing w:after="0" w:line="240" w:lineRule="auto"/>
        <w:ind w:leftChars="-257" w:left="-565" w:rightChars="-284" w:right="-625"/>
        <w:jc w:val="both"/>
        <w:rPr>
          <w:rFonts w:ascii="Calibri" w:eastAsia="SimSun" w:hAnsi="Calibri"/>
          <w:color w:val="000000" w:themeColor="text1"/>
          <w:sz w:val="24"/>
        </w:rPr>
      </w:pPr>
      <w:r w:rsidRPr="003044C6">
        <w:rPr>
          <w:rFonts w:ascii="Calibri" w:eastAsia="SimSun" w:hAnsi="Calibri"/>
          <w:color w:val="000000" w:themeColor="text1"/>
          <w:sz w:val="24"/>
        </w:rPr>
        <w:t xml:space="preserve"> (8) </w:t>
      </w:r>
      <w:r w:rsidRPr="003044C6">
        <w:rPr>
          <w:rFonts w:ascii="Calibri" w:eastAsia="SimSun" w:hAnsi="Calibri"/>
          <w:color w:val="000000" w:themeColor="text1"/>
          <w:sz w:val="24"/>
        </w:rPr>
        <w:t>有關不必要地殘割動物的新禁令；</w:t>
      </w:r>
    </w:p>
    <w:p w14:paraId="74864B8C" w14:textId="77777777" w:rsidR="003044C6" w:rsidRPr="003044C6" w:rsidRDefault="003044C6" w:rsidP="003044C6">
      <w:pPr>
        <w:spacing w:after="0" w:line="240" w:lineRule="auto"/>
        <w:ind w:leftChars="-257" w:left="-565" w:rightChars="-284" w:right="-625"/>
        <w:jc w:val="both"/>
        <w:rPr>
          <w:rFonts w:ascii="Calibri" w:eastAsia="SimSun" w:hAnsi="Calibri"/>
          <w:color w:val="000000" w:themeColor="text1"/>
          <w:sz w:val="24"/>
        </w:rPr>
      </w:pPr>
      <w:r w:rsidRPr="003044C6">
        <w:rPr>
          <w:rFonts w:ascii="Calibri" w:eastAsia="SimSun" w:hAnsi="Calibri"/>
          <w:color w:val="000000" w:themeColor="text1"/>
          <w:sz w:val="24"/>
        </w:rPr>
        <w:t xml:space="preserve"> (9) </w:t>
      </w:r>
      <w:r w:rsidRPr="003044C6">
        <w:rPr>
          <w:rFonts w:ascii="Calibri" w:eastAsia="SimSun" w:hAnsi="Calibri"/>
          <w:color w:val="000000" w:themeColor="text1"/>
          <w:sz w:val="24"/>
        </w:rPr>
        <w:t>有關無許可證進行慈悲放生動物的新禁令；及</w:t>
      </w:r>
    </w:p>
    <w:p w14:paraId="5B118E5B" w14:textId="73D95B09" w:rsidR="003044C6" w:rsidRPr="003044C6" w:rsidRDefault="003044C6" w:rsidP="003044C6">
      <w:pPr>
        <w:spacing w:after="0" w:line="240" w:lineRule="auto"/>
        <w:ind w:leftChars="-257" w:left="-565" w:rightChars="-284" w:right="-625"/>
        <w:jc w:val="both"/>
        <w:rPr>
          <w:rFonts w:ascii="Calibri" w:eastAsia="SimSun" w:hAnsi="Calibri"/>
          <w:color w:val="000000" w:themeColor="text1"/>
          <w:sz w:val="24"/>
          <w:szCs w:val="24"/>
        </w:rPr>
      </w:pPr>
      <w:r w:rsidRPr="003044C6">
        <w:rPr>
          <w:rFonts w:ascii="Calibri" w:eastAsia="SimSun" w:hAnsi="Calibri"/>
          <w:color w:val="000000" w:themeColor="text1"/>
          <w:sz w:val="24"/>
        </w:rPr>
        <w:t xml:space="preserve"> (10) </w:t>
      </w:r>
      <w:r w:rsidRPr="003044C6">
        <w:rPr>
          <w:rFonts w:ascii="Calibri" w:eastAsia="SimSun" w:hAnsi="Calibri"/>
          <w:color w:val="000000" w:themeColor="text1"/>
          <w:sz w:val="24"/>
        </w:rPr>
        <w:t>授權有經驗人士協助漁護署及警方執行第</w:t>
      </w:r>
      <w:r w:rsidRPr="003044C6">
        <w:rPr>
          <w:rFonts w:ascii="Calibri" w:eastAsia="SimSun" w:hAnsi="Calibri"/>
          <w:color w:val="000000" w:themeColor="text1"/>
          <w:sz w:val="24"/>
        </w:rPr>
        <w:t xml:space="preserve"> 169 </w:t>
      </w:r>
      <w:r w:rsidRPr="003044C6">
        <w:rPr>
          <w:rFonts w:ascii="Calibri" w:eastAsia="SimSun" w:hAnsi="Calibri"/>
          <w:color w:val="000000" w:themeColor="text1"/>
          <w:sz w:val="24"/>
        </w:rPr>
        <w:t>章《防止殘酷對待動物動物條例》的新權力。</w:t>
      </w:r>
    </w:p>
    <w:sectPr w:rsidR="003044C6" w:rsidRPr="003044C6" w:rsidSect="0081564E">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897A" w14:textId="77777777" w:rsidR="000D7ABD" w:rsidRDefault="000D7ABD" w:rsidP="003044C6">
      <w:pPr>
        <w:spacing w:after="0" w:line="240" w:lineRule="auto"/>
      </w:pPr>
      <w:r>
        <w:separator/>
      </w:r>
    </w:p>
  </w:endnote>
  <w:endnote w:type="continuationSeparator" w:id="0">
    <w:p w14:paraId="5966BC18" w14:textId="77777777" w:rsidR="000D7ABD" w:rsidRDefault="000D7ABD" w:rsidP="00304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60EB" w14:textId="77777777" w:rsidR="000D7ABD" w:rsidRDefault="000D7ABD" w:rsidP="003044C6">
      <w:pPr>
        <w:spacing w:after="0" w:line="240" w:lineRule="auto"/>
      </w:pPr>
      <w:r>
        <w:separator/>
      </w:r>
    </w:p>
  </w:footnote>
  <w:footnote w:type="continuationSeparator" w:id="0">
    <w:p w14:paraId="2E603413" w14:textId="77777777" w:rsidR="000D7ABD" w:rsidRDefault="000D7ABD" w:rsidP="003044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9B"/>
    <w:rsid w:val="000D7ABD"/>
    <w:rsid w:val="003044C6"/>
    <w:rsid w:val="0081564E"/>
    <w:rsid w:val="00981C75"/>
    <w:rsid w:val="00A87499"/>
    <w:rsid w:val="00B859D3"/>
    <w:rsid w:val="00C62C9B"/>
    <w:rsid w:val="00EF3DC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CC386"/>
  <w15:chartTrackingRefBased/>
  <w15:docId w15:val="{C8845AEF-7776-4DEE-AABE-3885B919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Tse</dc:creator>
  <cp:keywords/>
  <dc:description/>
  <cp:lastModifiedBy>Melanie Wan</cp:lastModifiedBy>
  <cp:revision>5</cp:revision>
  <dcterms:created xsi:type="dcterms:W3CDTF">2021-09-03T03:37:00Z</dcterms:created>
  <dcterms:modified xsi:type="dcterms:W3CDTF">2021-09-03T08:05:00Z</dcterms:modified>
</cp:coreProperties>
</file>